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412F9DF5" w:rsidR="00CE7E48" w:rsidRPr="00724D91" w:rsidRDefault="00CE7E48" w:rsidP="00CE7E48">
      <w:pPr>
        <w:jc w:val="center"/>
        <w:rPr>
          <w:rFonts w:ascii="Tahoma" w:hAnsi="Tahoma" w:cs="Tahoma"/>
          <w:i/>
          <w:iCs/>
        </w:rPr>
      </w:pPr>
      <w:r w:rsidRPr="00724D91">
        <w:rPr>
          <w:rFonts w:ascii="Tahoma" w:hAnsi="Tahoma" w:cs="Tahoma"/>
          <w:iCs/>
        </w:rPr>
        <w:t>Special Meeting of Directors</w:t>
      </w:r>
    </w:p>
    <w:p w14:paraId="26BEAD69" w14:textId="5BE51101" w:rsidR="00CE7E48" w:rsidRPr="00724D91" w:rsidRDefault="00C97095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June</w:t>
      </w:r>
      <w:r w:rsidR="00CE7E48" w:rsidRPr="00724D91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8</w:t>
      </w:r>
      <w:r w:rsidR="00CE7E48" w:rsidRPr="00724D91">
        <w:rPr>
          <w:rFonts w:ascii="Tahoma" w:hAnsi="Tahoma" w:cs="Tahoma"/>
          <w:i/>
          <w:iCs/>
        </w:rPr>
        <w:t>, 2021</w:t>
      </w:r>
    </w:p>
    <w:p w14:paraId="7C0F6F34" w14:textId="70904131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2C67E16E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special meeting of the Board of Directors of the Greenwood Wildcat Foundation was held on </w:t>
      </w:r>
      <w:r w:rsidR="00C97095">
        <w:rPr>
          <w:color w:val="434343"/>
        </w:rPr>
        <w:t>June</w:t>
      </w:r>
      <w:r w:rsidRPr="00724D91">
        <w:rPr>
          <w:color w:val="434343"/>
        </w:rPr>
        <w:t xml:space="preserve"> </w:t>
      </w:r>
      <w:r w:rsidR="00C97095">
        <w:rPr>
          <w:color w:val="434343"/>
        </w:rPr>
        <w:t>8</w:t>
      </w:r>
      <w:r w:rsidRPr="00724D91">
        <w:rPr>
          <w:color w:val="434343"/>
        </w:rPr>
        <w:t>, 2021, beginning at 7:0</w:t>
      </w:r>
      <w:r w:rsidR="001F0565">
        <w:rPr>
          <w:color w:val="434343"/>
        </w:rPr>
        <w:t>9</w:t>
      </w:r>
      <w:r w:rsidRPr="00724D91">
        <w:rPr>
          <w:color w:val="434343"/>
        </w:rPr>
        <w:t xml:space="preserve"> p.m. and ending at </w:t>
      </w:r>
      <w:r w:rsidRPr="00FF5304">
        <w:rPr>
          <w:color w:val="434343"/>
        </w:rPr>
        <w:t>8:0</w:t>
      </w:r>
      <w:r w:rsidR="00FF5304" w:rsidRPr="00FF5304">
        <w:rPr>
          <w:color w:val="434343"/>
        </w:rPr>
        <w:t>5</w:t>
      </w:r>
      <w:r w:rsidRPr="00724D91">
        <w:rPr>
          <w:color w:val="434343"/>
        </w:rPr>
        <w:t xml:space="preserve"> p.m. </w:t>
      </w:r>
    </w:p>
    <w:p w14:paraId="24CB1714" w14:textId="706F6CF7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  <w:t xml:space="preserve">Bryan </w:t>
      </w:r>
      <w:proofErr w:type="spellStart"/>
      <w:r w:rsidRPr="00724D91">
        <w:rPr>
          <w:color w:val="434343"/>
        </w:rPr>
        <w:t>Aungst</w:t>
      </w:r>
      <w:proofErr w:type="spellEnd"/>
      <w:r w:rsidRPr="00724D91">
        <w:rPr>
          <w:color w:val="434343"/>
        </w:rPr>
        <w:t xml:space="preserve">, </w:t>
      </w:r>
      <w:r w:rsidR="003A5CAE">
        <w:rPr>
          <w:color w:val="434343"/>
        </w:rPr>
        <w:t xml:space="preserve">Lori </w:t>
      </w:r>
      <w:proofErr w:type="spellStart"/>
      <w:r w:rsidR="003A5CAE">
        <w:rPr>
          <w:color w:val="434343"/>
        </w:rPr>
        <w:t>Bryner</w:t>
      </w:r>
      <w:proofErr w:type="spellEnd"/>
      <w:r w:rsidR="003A5CAE">
        <w:rPr>
          <w:color w:val="434343"/>
        </w:rPr>
        <w:t xml:space="preserve">, </w:t>
      </w:r>
      <w:r w:rsidRPr="00724D91">
        <w:rPr>
          <w:color w:val="434343"/>
        </w:rPr>
        <w:t>Michael Hartley, Robin Holman Loy</w:t>
      </w:r>
      <w:r w:rsidR="00C97095">
        <w:rPr>
          <w:color w:val="434343"/>
        </w:rPr>
        <w:t>, Kelly Sherman</w:t>
      </w:r>
      <w:r w:rsidRPr="00724D91">
        <w:rPr>
          <w:color w:val="434343"/>
        </w:rPr>
        <w:t>,</w:t>
      </w:r>
      <w:r w:rsidR="00C97095">
        <w:rPr>
          <w:color w:val="434343"/>
        </w:rPr>
        <w:t xml:space="preserve"> Dan Cameron,</w:t>
      </w:r>
      <w:r w:rsidRPr="00724D91">
        <w:rPr>
          <w:color w:val="434343"/>
        </w:rPr>
        <w:t xml:space="preserve"> Holly Gorman</w:t>
      </w:r>
    </w:p>
    <w:p w14:paraId="1E411E4E" w14:textId="60AC0936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C97095" w:rsidRPr="00724D91">
        <w:rPr>
          <w:color w:val="434343"/>
        </w:rPr>
        <w:t>Mary Lou Blair,</w:t>
      </w:r>
      <w:r w:rsidR="00C97095">
        <w:rPr>
          <w:color w:val="434343"/>
        </w:rPr>
        <w:t xml:space="preserve"> </w:t>
      </w:r>
      <w:r w:rsidR="00C97095" w:rsidRPr="00724D91">
        <w:rPr>
          <w:color w:val="434343"/>
        </w:rPr>
        <w:t xml:space="preserve">Gil Davis, Dr. Nicholas </w:t>
      </w:r>
      <w:proofErr w:type="spellStart"/>
      <w:r w:rsidR="00C97095" w:rsidRPr="00724D91">
        <w:rPr>
          <w:color w:val="434343"/>
        </w:rPr>
        <w:t>Guarente</w:t>
      </w:r>
      <w:proofErr w:type="spellEnd"/>
    </w:p>
    <w:p w14:paraId="479906E4" w14:textId="615B9A1E" w:rsidR="00CE7E48" w:rsidRPr="00724D91" w:rsidRDefault="00CE7E48" w:rsidP="00CE7E48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</w:t>
      </w:r>
      <w:r w:rsidR="003A5CAE">
        <w:rPr>
          <w:color w:val="434343"/>
        </w:rPr>
        <w:t>0</w:t>
      </w:r>
      <w:r w:rsidR="001F0565">
        <w:rPr>
          <w:color w:val="434343"/>
        </w:rPr>
        <w:t>9</w:t>
      </w:r>
      <w:r w:rsidRPr="00724D91">
        <w:rPr>
          <w:color w:val="434343"/>
        </w:rPr>
        <w:t xml:space="preserve"> p.m. </w:t>
      </w:r>
      <w:r w:rsidRPr="00724D91">
        <w:rPr>
          <w:color w:val="434343"/>
        </w:rPr>
        <w:br/>
      </w:r>
      <w:r w:rsidRPr="00724D91">
        <w:rPr>
          <w:color w:val="434343"/>
        </w:rPr>
        <w:br/>
        <w:t xml:space="preserve">The minutes from the </w:t>
      </w:r>
      <w:r w:rsidR="001F0565">
        <w:rPr>
          <w:color w:val="434343"/>
        </w:rPr>
        <w:t>April</w:t>
      </w:r>
      <w:r w:rsidR="00EB7880">
        <w:rPr>
          <w:color w:val="434343"/>
        </w:rPr>
        <w:t xml:space="preserve"> 2</w:t>
      </w:r>
      <w:r w:rsidR="001F0565">
        <w:rPr>
          <w:color w:val="434343"/>
        </w:rPr>
        <w:t>1</w:t>
      </w:r>
      <w:r w:rsidRPr="00724D91">
        <w:rPr>
          <w:color w:val="434343"/>
        </w:rPr>
        <w:t xml:space="preserve"> meeting were accepted by consensus. </w:t>
      </w:r>
    </w:p>
    <w:p w14:paraId="54AA2D1F" w14:textId="77777777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  <w:r w:rsidRPr="00724D91">
        <w:rPr>
          <w:color w:val="434343"/>
        </w:rPr>
        <w:br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CE7E48" w:rsidRPr="00724D91" w14:paraId="47F7A1EF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1F91E55E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B18F83A" w14:textId="5E40E01A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547525">
              <w:rPr>
                <w:color w:val="434343"/>
              </w:rPr>
              <w:t>1</w:t>
            </w:r>
            <w:r w:rsidRPr="00724D91">
              <w:rPr>
                <w:color w:val="434343"/>
              </w:rPr>
              <w:t>,</w:t>
            </w:r>
            <w:r w:rsidR="00547525">
              <w:rPr>
                <w:color w:val="434343"/>
              </w:rPr>
              <w:t>057</w:t>
            </w:r>
            <w:r w:rsidRPr="00724D91">
              <w:rPr>
                <w:color w:val="434343"/>
              </w:rPr>
              <w:t>.00</w:t>
            </w:r>
          </w:p>
        </w:tc>
      </w:tr>
      <w:tr w:rsidR="00CE7E48" w:rsidRPr="00724D91" w14:paraId="3C745F85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020C3800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29CD1A3D" w14:textId="0E38B1EB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CC7AD5">
              <w:rPr>
                <w:color w:val="434343"/>
              </w:rPr>
              <w:t>2</w:t>
            </w:r>
            <w:r w:rsidRPr="00724D91">
              <w:rPr>
                <w:color w:val="434343"/>
              </w:rPr>
              <w:t>,</w:t>
            </w:r>
            <w:r w:rsidR="00CC7AD5">
              <w:rPr>
                <w:color w:val="434343"/>
              </w:rPr>
              <w:t>601</w:t>
            </w:r>
            <w:r w:rsidRPr="00724D91">
              <w:rPr>
                <w:color w:val="434343"/>
              </w:rPr>
              <w:t>.</w:t>
            </w:r>
            <w:r w:rsidR="00547525">
              <w:rPr>
                <w:color w:val="434343"/>
              </w:rPr>
              <w:t>48</w:t>
            </w:r>
          </w:p>
        </w:tc>
      </w:tr>
      <w:tr w:rsidR="00CE7E48" w:rsidRPr="00724D91" w14:paraId="34CF7B6D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57813520" w14:textId="77777777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724D91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12DFF53A" w14:textId="1FA4876C" w:rsidR="00CE7E48" w:rsidRPr="00724D91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724D91">
              <w:rPr>
                <w:color w:val="434343"/>
              </w:rPr>
              <w:t>$</w:t>
            </w:r>
            <w:r w:rsidR="00547525">
              <w:rPr>
                <w:color w:val="434343"/>
              </w:rPr>
              <w:t>3</w:t>
            </w:r>
            <w:r w:rsidRPr="00724D91">
              <w:rPr>
                <w:color w:val="434343"/>
              </w:rPr>
              <w:t>,</w:t>
            </w:r>
            <w:r w:rsidR="00547525">
              <w:rPr>
                <w:color w:val="434343"/>
              </w:rPr>
              <w:t>658</w:t>
            </w:r>
            <w:r w:rsidRPr="00724D91">
              <w:rPr>
                <w:color w:val="434343"/>
              </w:rPr>
              <w:t>.</w:t>
            </w:r>
            <w:r w:rsidR="00547525">
              <w:rPr>
                <w:color w:val="434343"/>
              </w:rPr>
              <w:t>48</w:t>
            </w:r>
          </w:p>
        </w:tc>
      </w:tr>
    </w:tbl>
    <w:p w14:paraId="050438E9" w14:textId="6FB84159" w:rsidR="00BD4429" w:rsidRPr="00724D91" w:rsidRDefault="00BD4429">
      <w:pPr>
        <w:rPr>
          <w:rFonts w:ascii="Tahoma" w:hAnsi="Tahoma" w:cs="Tahoma"/>
          <w:sz w:val="18"/>
          <w:szCs w:val="18"/>
        </w:rPr>
      </w:pPr>
    </w:p>
    <w:p w14:paraId="22952273" w14:textId="4E576846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 xml:space="preserve">EITC </w:t>
      </w:r>
    </w:p>
    <w:p w14:paraId="0AAFEA79" w14:textId="78FC135B" w:rsidR="00724D91" w:rsidRPr="003F1E38" w:rsidRDefault="00EB7880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3F1E38">
        <w:rPr>
          <w:color w:val="434343"/>
        </w:rPr>
        <w:t>Mike</w:t>
      </w:r>
      <w:r w:rsidR="00BA5997" w:rsidRPr="003F1E38">
        <w:rPr>
          <w:color w:val="434343"/>
        </w:rPr>
        <w:t xml:space="preserve"> compiled </w:t>
      </w:r>
      <w:r w:rsidR="00331346">
        <w:rPr>
          <w:color w:val="434343"/>
        </w:rPr>
        <w:t xml:space="preserve">EITC </w:t>
      </w:r>
      <w:r w:rsidR="00BA5997" w:rsidRPr="003F1E38">
        <w:rPr>
          <w:color w:val="434343"/>
        </w:rPr>
        <w:t>language for website. Dan</w:t>
      </w:r>
      <w:r w:rsidR="001F0565">
        <w:rPr>
          <w:color w:val="434343"/>
        </w:rPr>
        <w:t xml:space="preserve"> reviewed, and Holly added it to the EITC Program tab on the website.</w:t>
      </w:r>
    </w:p>
    <w:p w14:paraId="47B23726" w14:textId="77777777" w:rsidR="00BA4711" w:rsidRDefault="00BA4711" w:rsidP="00BA471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>Distribution of Funds (Non-EITC)</w:t>
      </w:r>
    </w:p>
    <w:p w14:paraId="1AFA79D5" w14:textId="77777777" w:rsidR="00BA4711" w:rsidRDefault="00BA4711" w:rsidP="00BA471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Dan cut a check to Harrisburg University for $5,184 week. </w:t>
      </w:r>
    </w:p>
    <w:p w14:paraId="7F5DF24A" w14:textId="77777777" w:rsidR="00BA4711" w:rsidRDefault="00BA4711" w:rsidP="00BA4711">
      <w:pPr>
        <w:pStyle w:val="NormalWeb"/>
        <w:tabs>
          <w:tab w:val="left" w:pos="270"/>
          <w:tab w:val="right" w:pos="1890"/>
        </w:tabs>
      </w:pPr>
    </w:p>
    <w:p w14:paraId="52250223" w14:textId="77777777" w:rsidR="00BA4711" w:rsidRDefault="00BA4711" w:rsidP="00BA471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411A84">
        <w:rPr>
          <w:b/>
          <w:color w:val="434343"/>
        </w:rPr>
        <w:t>Additional Board Members</w:t>
      </w:r>
    </w:p>
    <w:p w14:paraId="70CFCFDB" w14:textId="77777777" w:rsidR="00BA4711" w:rsidRDefault="00BA4711" w:rsidP="00BA471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2021 Nomination Committee includes Mike, Robin, Holly, Gil, and Dr. G.</w:t>
      </w:r>
    </w:p>
    <w:p w14:paraId="6F65E7E9" w14:textId="77777777" w:rsidR="00BA4711" w:rsidRDefault="00BA4711" w:rsidP="00BA4711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0D6405">
        <w:rPr>
          <w:color w:val="434343"/>
        </w:rPr>
        <w:t xml:space="preserve">Kristen </w:t>
      </w:r>
      <w:proofErr w:type="spellStart"/>
      <w:r w:rsidRPr="000D6405">
        <w:rPr>
          <w:color w:val="434343"/>
        </w:rPr>
        <w:t>Bardell</w:t>
      </w:r>
      <w:proofErr w:type="spellEnd"/>
      <w:r w:rsidRPr="000D6405">
        <w:rPr>
          <w:color w:val="434343"/>
        </w:rPr>
        <w:t xml:space="preserve"> </w:t>
      </w:r>
      <w:r>
        <w:rPr>
          <w:color w:val="434343"/>
        </w:rPr>
        <w:t xml:space="preserve">is nominated as a new board of director. The Nominations Committee will reach out to her to </w:t>
      </w:r>
      <w:r w:rsidRPr="00BA5997">
        <w:rPr>
          <w:color w:val="434343"/>
        </w:rPr>
        <w:t xml:space="preserve">discuss </w:t>
      </w:r>
      <w:r>
        <w:rPr>
          <w:color w:val="434343"/>
        </w:rPr>
        <w:t>her filling the position</w:t>
      </w:r>
      <w:r w:rsidRPr="00BA5997">
        <w:rPr>
          <w:color w:val="434343"/>
        </w:rPr>
        <w:t>.</w:t>
      </w:r>
    </w:p>
    <w:p w14:paraId="230FC0E4" w14:textId="77777777" w:rsidR="00BA4711" w:rsidRDefault="00BA471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</w:p>
    <w:p w14:paraId="0FA7AE2D" w14:textId="337ED074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>Strategic Plan</w:t>
      </w:r>
      <w:r w:rsidR="00F269C1">
        <w:rPr>
          <w:b/>
          <w:color w:val="434343"/>
        </w:rPr>
        <w:t xml:space="preserve"> / Goals</w:t>
      </w:r>
    </w:p>
    <w:p w14:paraId="4931EB28" w14:textId="1C9AB54A" w:rsidR="00724D91" w:rsidRDefault="00733123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We r</w:t>
      </w:r>
      <w:r w:rsidR="00EB7880">
        <w:rPr>
          <w:color w:val="434343"/>
        </w:rPr>
        <w:t>eviewed</w:t>
      </w:r>
      <w:r w:rsidR="00C36BB0">
        <w:rPr>
          <w:color w:val="434343"/>
        </w:rPr>
        <w:t xml:space="preserve"> and agreed upon</w:t>
      </w:r>
      <w:r w:rsidR="00BA5997">
        <w:rPr>
          <w:color w:val="434343"/>
        </w:rPr>
        <w:t xml:space="preserve"> the goal items. </w:t>
      </w:r>
      <w:r w:rsidR="00C36BB0">
        <w:rPr>
          <w:color w:val="434343"/>
        </w:rPr>
        <w:t xml:space="preserve">The goals are cyclical. We must be reflective and mindful of what </w:t>
      </w:r>
      <w:r w:rsidR="00800804">
        <w:rPr>
          <w:color w:val="434343"/>
        </w:rPr>
        <w:t>we have</w:t>
      </w:r>
      <w:r w:rsidR="00C36BB0">
        <w:rPr>
          <w:color w:val="434343"/>
        </w:rPr>
        <w:t xml:space="preserve"> done and where we’ve been. </w:t>
      </w:r>
    </w:p>
    <w:p w14:paraId="259F1D87" w14:textId="42C16D13" w:rsidR="001C5DAA" w:rsidRDefault="001C5DAA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lastRenderedPageBreak/>
        <w:t>Task 1A – Mike</w:t>
      </w:r>
      <w:r w:rsidR="000C7D39">
        <w:rPr>
          <w:color w:val="434343"/>
        </w:rPr>
        <w:t xml:space="preserve"> &amp; Dan</w:t>
      </w:r>
      <w:r>
        <w:rPr>
          <w:color w:val="434343"/>
        </w:rPr>
        <w:t xml:space="preserve"> – </w:t>
      </w:r>
      <w:r w:rsidR="000C7D39">
        <w:rPr>
          <w:color w:val="434343"/>
        </w:rPr>
        <w:t xml:space="preserve">will submit </w:t>
      </w:r>
      <w:r>
        <w:rPr>
          <w:color w:val="434343"/>
        </w:rPr>
        <w:t xml:space="preserve">EITC </w:t>
      </w:r>
      <w:r w:rsidR="000C7D39">
        <w:rPr>
          <w:color w:val="434343"/>
        </w:rPr>
        <w:t>form to renew status</w:t>
      </w:r>
      <w:r w:rsidR="00800804">
        <w:rPr>
          <w:color w:val="434343"/>
        </w:rPr>
        <w:t>.</w:t>
      </w:r>
    </w:p>
    <w:p w14:paraId="4DBA940A" w14:textId="038643C9" w:rsidR="00800804" w:rsidRDefault="00800804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>Tasks 1B/3C – Bryan will work on advertising/marketing plan and distribute to the board. Bryan recommends that</w:t>
      </w:r>
      <w:r>
        <w:rPr>
          <w:color w:val="434343"/>
        </w:rPr>
        <w:t xml:space="preserve"> </w:t>
      </w:r>
      <w:r>
        <w:rPr>
          <w:color w:val="434343"/>
        </w:rPr>
        <w:t>we add a projects menu item on the website to show our currently funded projects. Donate button on the</w:t>
      </w:r>
      <w:r>
        <w:rPr>
          <w:color w:val="434343"/>
        </w:rPr>
        <w:t xml:space="preserve"> </w:t>
      </w:r>
      <w:r>
        <w:rPr>
          <w:color w:val="434343"/>
        </w:rPr>
        <w:t>website is tabled for now.</w:t>
      </w:r>
    </w:p>
    <w:p w14:paraId="33EADC70" w14:textId="0689B3C2" w:rsidR="00E6462E" w:rsidRDefault="001C5DAA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 xml:space="preserve">Tasks 1C </w:t>
      </w:r>
      <w:r w:rsidR="00E6462E">
        <w:rPr>
          <w:color w:val="434343"/>
        </w:rPr>
        <w:t>– Robin</w:t>
      </w:r>
      <w:r w:rsidR="000C7D39">
        <w:rPr>
          <w:color w:val="434343"/>
        </w:rPr>
        <w:t xml:space="preserve"> will compile benchmarks from other foundations.</w:t>
      </w:r>
      <w:r w:rsidR="00E6462E">
        <w:rPr>
          <w:color w:val="434343"/>
        </w:rPr>
        <w:t xml:space="preserve"> </w:t>
      </w:r>
    </w:p>
    <w:p w14:paraId="5358F14F" w14:textId="46A61617" w:rsidR="00E6462E" w:rsidRDefault="00E6462E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>Task 2A</w:t>
      </w:r>
      <w:r w:rsidR="00800804">
        <w:rPr>
          <w:color w:val="434343"/>
        </w:rPr>
        <w:t>/3A</w:t>
      </w:r>
      <w:r>
        <w:rPr>
          <w:color w:val="434343"/>
        </w:rPr>
        <w:t xml:space="preserve"> </w:t>
      </w:r>
      <w:r w:rsidR="00800804">
        <w:rPr>
          <w:color w:val="434343"/>
        </w:rPr>
        <w:t>–</w:t>
      </w:r>
      <w:r>
        <w:rPr>
          <w:color w:val="434343"/>
        </w:rPr>
        <w:t xml:space="preserve"> Gil</w:t>
      </w:r>
      <w:r w:rsidR="00800804">
        <w:rPr>
          <w:color w:val="434343"/>
        </w:rPr>
        <w:t xml:space="preserve"> will market local business.</w:t>
      </w:r>
    </w:p>
    <w:p w14:paraId="6CAA494B" w14:textId="5DF85E87" w:rsidR="00800804" w:rsidRDefault="00800804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 xml:space="preserve">Task 2B/3B – Fund raising events. </w:t>
      </w:r>
    </w:p>
    <w:p w14:paraId="34B73BFB" w14:textId="7657C2D4" w:rsidR="00800804" w:rsidRPr="00800804" w:rsidRDefault="00800804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 xml:space="preserve">Task </w:t>
      </w:r>
      <w:r>
        <w:rPr>
          <w:color w:val="434343"/>
        </w:rPr>
        <w:t>3D</w:t>
      </w:r>
      <w:r>
        <w:rPr>
          <w:color w:val="434343"/>
        </w:rPr>
        <w:t xml:space="preserve"> –</w:t>
      </w:r>
      <w:r>
        <w:rPr>
          <w:color w:val="434343"/>
        </w:rPr>
        <w:t xml:space="preserve"> </w:t>
      </w:r>
      <w:r>
        <w:rPr>
          <w:color w:val="434343"/>
        </w:rPr>
        <w:t>Do we want to setup an endowment fund? Robin will work on this an bequeath language.</w:t>
      </w:r>
    </w:p>
    <w:p w14:paraId="225E48C2" w14:textId="322321D2" w:rsidR="00DE6E1D" w:rsidRDefault="00E6462E" w:rsidP="00800804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spacing w:line="360" w:lineRule="auto"/>
        <w:rPr>
          <w:color w:val="434343"/>
        </w:rPr>
      </w:pPr>
      <w:r>
        <w:rPr>
          <w:color w:val="434343"/>
        </w:rPr>
        <w:t>Tasks 4A, 4B and 4C – Dr. G</w:t>
      </w:r>
      <w:r w:rsidR="00800804">
        <w:rPr>
          <w:color w:val="434343"/>
        </w:rPr>
        <w:t xml:space="preserve"> will work on sponsorship opportunities for internships, equipment, material, transportation, and other </w:t>
      </w:r>
      <w:r w:rsidR="00800804">
        <w:rPr>
          <w:color w:val="434343"/>
        </w:rPr>
        <w:t>special needs</w:t>
      </w:r>
      <w:r w:rsidR="00800804">
        <w:rPr>
          <w:color w:val="434343"/>
        </w:rPr>
        <w:t>. He will also look into increasing our EITC program portfolio to include grades K-5.</w:t>
      </w:r>
    </w:p>
    <w:p w14:paraId="0144FA99" w14:textId="4E4E7D19" w:rsidR="00411A84" w:rsidRDefault="00411A84" w:rsidP="00724D91">
      <w:pPr>
        <w:pStyle w:val="NormalWeb"/>
        <w:tabs>
          <w:tab w:val="left" w:pos="270"/>
          <w:tab w:val="right" w:pos="1890"/>
        </w:tabs>
      </w:pPr>
    </w:p>
    <w:p w14:paraId="2C1C4FAA" w14:textId="77777777" w:rsidR="00411A84" w:rsidRDefault="00411A84" w:rsidP="00411A84">
      <w:pPr>
        <w:pStyle w:val="NormalWeb"/>
        <w:rPr>
          <w:color w:val="434343"/>
        </w:rPr>
      </w:pPr>
      <w:r>
        <w:rPr>
          <w:b/>
          <w:color w:val="434343"/>
        </w:rPr>
        <w:t>NEW BUSINESS</w:t>
      </w:r>
    </w:p>
    <w:p w14:paraId="565D1B10" w14:textId="35B8AD56" w:rsidR="00411A84" w:rsidRDefault="00800804" w:rsidP="00DE6E1D">
      <w:pPr>
        <w:pStyle w:val="NormalWeb"/>
        <w:rPr>
          <w:color w:val="434343"/>
        </w:rPr>
      </w:pPr>
      <w:r>
        <w:rPr>
          <w:color w:val="434343"/>
        </w:rPr>
        <w:t>Perhaps eliminate May and June from future meetings, as they are very busy for school administrators.</w:t>
      </w:r>
    </w:p>
    <w:p w14:paraId="08DE92F0" w14:textId="05AD1634" w:rsidR="00800804" w:rsidRDefault="00800804" w:rsidP="00DE6E1D">
      <w:pPr>
        <w:pStyle w:val="NormalWeb"/>
        <w:rPr>
          <w:color w:val="434343"/>
        </w:rPr>
      </w:pPr>
      <w:r>
        <w:rPr>
          <w:color w:val="434343"/>
        </w:rPr>
        <w:t>Create an annual meeting schedule at the beginning of the year. Maybe Jan – April, then take a break.</w:t>
      </w:r>
    </w:p>
    <w:p w14:paraId="4CE41EE9" w14:textId="77777777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5EF8717C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800804">
        <w:rPr>
          <w:color w:val="434343"/>
        </w:rPr>
        <w:t>President Hartley</w:t>
      </w:r>
      <w:r>
        <w:rPr>
          <w:color w:val="434343"/>
        </w:rPr>
        <w:t xml:space="preserve"> </w:t>
      </w:r>
      <w:r w:rsidR="00800804" w:rsidRPr="00800804">
        <w:rPr>
          <w:color w:val="434343"/>
        </w:rPr>
        <w:t>declare the meeting adjourned</w:t>
      </w:r>
      <w:r w:rsidR="00800804" w:rsidRPr="00800804">
        <w:rPr>
          <w:color w:val="434343"/>
        </w:rPr>
        <w:t xml:space="preserve"> </w:t>
      </w:r>
      <w:r>
        <w:rPr>
          <w:color w:val="434343"/>
        </w:rPr>
        <w:t xml:space="preserve">at </w:t>
      </w:r>
      <w:r w:rsidR="008C6B85">
        <w:rPr>
          <w:color w:val="434343"/>
        </w:rPr>
        <w:t>7</w:t>
      </w:r>
      <w:r>
        <w:rPr>
          <w:color w:val="434343"/>
        </w:rPr>
        <w:t>:</w:t>
      </w:r>
      <w:r w:rsidR="00800804">
        <w:rPr>
          <w:color w:val="434343"/>
        </w:rPr>
        <w:t>48</w:t>
      </w:r>
      <w:r>
        <w:rPr>
          <w:color w:val="434343"/>
        </w:rPr>
        <w:t xml:space="preserve"> p.m. </w:t>
      </w:r>
      <w:r w:rsidR="00DE6E1D">
        <w:rPr>
          <w:color w:val="434343"/>
        </w:rPr>
        <w:br/>
      </w:r>
      <w:r>
        <w:rPr>
          <w:b/>
          <w:color w:val="434343"/>
        </w:rPr>
        <w:t>VOTED:</w:t>
      </w:r>
      <w:r>
        <w:rPr>
          <w:color w:val="434343"/>
        </w:rPr>
        <w:t xml:space="preserve"> </w:t>
      </w:r>
      <w:r w:rsidR="00800804">
        <w:rPr>
          <w:color w:val="434343"/>
        </w:rPr>
        <w:t>7</w:t>
      </w:r>
      <w:r>
        <w:rPr>
          <w:color w:val="434343"/>
        </w:rPr>
        <w:t xml:space="preserve"> in favor, 0 opposed, </w:t>
      </w:r>
      <w:r w:rsidR="00800804">
        <w:rPr>
          <w:color w:val="434343"/>
        </w:rPr>
        <w:t>3</w:t>
      </w:r>
      <w:r>
        <w:rPr>
          <w:color w:val="434343"/>
        </w:rPr>
        <w:t xml:space="preserve"> absent. The motion passed.</w:t>
      </w:r>
    </w:p>
    <w:p w14:paraId="4270E04F" w14:textId="77777777" w:rsidR="00411A84" w:rsidRDefault="00411A84" w:rsidP="00411A84">
      <w:pPr>
        <w:pStyle w:val="NormalWeb"/>
        <w:rPr>
          <w:color w:val="434343"/>
        </w:rPr>
      </w:pPr>
    </w:p>
    <w:p w14:paraId="7F5A0811" w14:textId="6E068C45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800804">
        <w:rPr>
          <w:color w:val="434343"/>
        </w:rPr>
        <w:t xml:space="preserve">Tuesday, </w:t>
      </w:r>
      <w:r w:rsidR="00E6462E" w:rsidRPr="00800804">
        <w:rPr>
          <w:color w:val="434343"/>
        </w:rPr>
        <w:t>Ju</w:t>
      </w:r>
      <w:r w:rsidR="00800804" w:rsidRPr="00800804">
        <w:rPr>
          <w:color w:val="434343"/>
        </w:rPr>
        <w:t>ly</w:t>
      </w:r>
      <w:r w:rsidRPr="00800804">
        <w:rPr>
          <w:color w:val="434343"/>
        </w:rPr>
        <w:t xml:space="preserve"> </w:t>
      </w:r>
      <w:r w:rsidR="00800804" w:rsidRPr="00800804">
        <w:rPr>
          <w:color w:val="434343"/>
        </w:rPr>
        <w:t>27</w:t>
      </w:r>
      <w:r>
        <w:rPr>
          <w:color w:val="434343"/>
        </w:rPr>
        <w:t>, 2021 at 7:00 p.m.</w:t>
      </w:r>
      <w:r w:rsidR="00800804">
        <w:rPr>
          <w:color w:val="434343"/>
        </w:rPr>
        <w:t xml:space="preserve"> at Greenwood School District.</w:t>
      </w:r>
      <w:r>
        <w:rPr>
          <w:color w:val="434343"/>
        </w:rPr>
        <w:t xml:space="preserve"> </w:t>
      </w:r>
      <w:r w:rsidR="00665D88">
        <w:rPr>
          <w:color w:val="434343"/>
        </w:rPr>
        <w:t xml:space="preserve">We will </w:t>
      </w:r>
      <w:r w:rsidR="00800804">
        <w:rPr>
          <w:color w:val="434343"/>
        </w:rPr>
        <w:t xml:space="preserve">also </w:t>
      </w:r>
      <w:r w:rsidR="00665D88">
        <w:rPr>
          <w:color w:val="434343"/>
        </w:rPr>
        <w:t>send</w:t>
      </w:r>
      <w:r w:rsidR="00800804">
        <w:rPr>
          <w:color w:val="434343"/>
        </w:rPr>
        <w:t xml:space="preserve"> a</w:t>
      </w:r>
      <w:r>
        <w:rPr>
          <w:color w:val="434343"/>
        </w:rPr>
        <w:t xml:space="preserve"> Microsoft Team link.</w:t>
      </w:r>
      <w:r>
        <w:rPr>
          <w:color w:val="434343"/>
        </w:rPr>
        <w:br/>
      </w:r>
      <w:r>
        <w:rPr>
          <w:color w:val="434343"/>
        </w:rPr>
        <w:br/>
      </w:r>
    </w:p>
    <w:p w14:paraId="3BF47E6B" w14:textId="77777777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Respectfully Submitted, </w:t>
      </w:r>
    </w:p>
    <w:p w14:paraId="2DA2ADA8" w14:textId="77777777" w:rsidR="00411A84" w:rsidRDefault="00411A84" w:rsidP="00411A84">
      <w:pPr>
        <w:pStyle w:val="NormalWeb"/>
        <w:rPr>
          <w:color w:val="434343"/>
        </w:rPr>
      </w:pPr>
    </w:p>
    <w:p w14:paraId="342206CB" w14:textId="5CCCC626" w:rsidR="00411A84" w:rsidRPr="00E6462E" w:rsidRDefault="00411A84" w:rsidP="00E6462E">
      <w:pPr>
        <w:pStyle w:val="NormalWeb"/>
        <w:rPr>
          <w:color w:val="434343"/>
        </w:rPr>
      </w:pPr>
      <w:r>
        <w:rPr>
          <w:color w:val="434343"/>
        </w:rPr>
        <w:br/>
        <w:t>Holly Gorman, Secretary</w:t>
      </w:r>
    </w:p>
    <w:sectPr w:rsidR="00411A84" w:rsidRPr="00E6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67A"/>
    <w:multiLevelType w:val="hybridMultilevel"/>
    <w:tmpl w:val="D036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9"/>
    <w:rsid w:val="000C7D39"/>
    <w:rsid w:val="000D6405"/>
    <w:rsid w:val="000D6EC6"/>
    <w:rsid w:val="001A1DC6"/>
    <w:rsid w:val="001C5DAA"/>
    <w:rsid w:val="001F0565"/>
    <w:rsid w:val="00316011"/>
    <w:rsid w:val="00331346"/>
    <w:rsid w:val="00381CE8"/>
    <w:rsid w:val="003A5CAE"/>
    <w:rsid w:val="003F1E38"/>
    <w:rsid w:val="00411A84"/>
    <w:rsid w:val="00547525"/>
    <w:rsid w:val="00607FAB"/>
    <w:rsid w:val="00665D88"/>
    <w:rsid w:val="00705527"/>
    <w:rsid w:val="00724D91"/>
    <w:rsid w:val="00733123"/>
    <w:rsid w:val="007B4CF4"/>
    <w:rsid w:val="007E56BF"/>
    <w:rsid w:val="00800804"/>
    <w:rsid w:val="008C6B85"/>
    <w:rsid w:val="00B335F4"/>
    <w:rsid w:val="00BA4711"/>
    <w:rsid w:val="00BA5997"/>
    <w:rsid w:val="00BD4429"/>
    <w:rsid w:val="00C16788"/>
    <w:rsid w:val="00C36BB0"/>
    <w:rsid w:val="00C97095"/>
    <w:rsid w:val="00CC7AD5"/>
    <w:rsid w:val="00CE7E48"/>
    <w:rsid w:val="00DB41C3"/>
    <w:rsid w:val="00DE6E1D"/>
    <w:rsid w:val="00E609D1"/>
    <w:rsid w:val="00E6462E"/>
    <w:rsid w:val="00EA7A1C"/>
    <w:rsid w:val="00EB7880"/>
    <w:rsid w:val="00F269C1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chartTrackingRefBased/>
  <w15:docId w15:val="{86972477-224B-4E9F-92DE-687D7014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Gorman, Holly (PA)</cp:lastModifiedBy>
  <cp:revision>8</cp:revision>
  <dcterms:created xsi:type="dcterms:W3CDTF">2021-06-08T23:03:00Z</dcterms:created>
  <dcterms:modified xsi:type="dcterms:W3CDTF">2021-06-08T23:52:00Z</dcterms:modified>
</cp:coreProperties>
</file>