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FBB9" w14:textId="77777777" w:rsidR="00CE7E48" w:rsidRPr="00724D91" w:rsidRDefault="00CE7E48" w:rsidP="00CE7E48">
      <w:pPr>
        <w:jc w:val="center"/>
        <w:rPr>
          <w:rFonts w:ascii="Tahoma" w:hAnsi="Tahoma" w:cs="Tahoma"/>
          <w:iCs/>
        </w:rPr>
      </w:pPr>
      <w:r w:rsidRPr="00724D91">
        <w:rPr>
          <w:rFonts w:ascii="Tahoma" w:hAnsi="Tahoma" w:cs="Tahoma"/>
          <w:b/>
          <w:bCs/>
          <w:sz w:val="36"/>
          <w:szCs w:val="36"/>
        </w:rPr>
        <w:t>GREENWOOD WILDCAT FOUNDATION</w:t>
      </w:r>
    </w:p>
    <w:p w14:paraId="607FED47" w14:textId="412F9DF5" w:rsidR="00CE7E48" w:rsidRPr="00724D91" w:rsidRDefault="00CE7E48" w:rsidP="00CE7E48">
      <w:pPr>
        <w:jc w:val="center"/>
        <w:rPr>
          <w:rFonts w:ascii="Tahoma" w:hAnsi="Tahoma" w:cs="Tahoma"/>
          <w:i/>
          <w:iCs/>
        </w:rPr>
      </w:pPr>
      <w:r w:rsidRPr="00724D91">
        <w:rPr>
          <w:rFonts w:ascii="Tahoma" w:hAnsi="Tahoma" w:cs="Tahoma"/>
          <w:iCs/>
        </w:rPr>
        <w:t>Special Meeting of Directors</w:t>
      </w:r>
    </w:p>
    <w:p w14:paraId="26BEAD69" w14:textId="311BA5A8" w:rsidR="00CE7E48" w:rsidRPr="00724D91" w:rsidRDefault="00C97095" w:rsidP="00CE7E48">
      <w:pPr>
        <w:jc w:val="center"/>
        <w:rPr>
          <w:rFonts w:ascii="Tahoma" w:hAnsi="Tahoma" w:cs="Tahoma"/>
          <w:i/>
          <w:iCs/>
        </w:rPr>
      </w:pPr>
      <w:r>
        <w:rPr>
          <w:rFonts w:ascii="Tahoma" w:hAnsi="Tahoma" w:cs="Tahoma"/>
          <w:i/>
          <w:iCs/>
        </w:rPr>
        <w:t>Ju</w:t>
      </w:r>
      <w:r w:rsidR="00C3563F">
        <w:rPr>
          <w:rFonts w:ascii="Tahoma" w:hAnsi="Tahoma" w:cs="Tahoma"/>
          <w:i/>
          <w:iCs/>
        </w:rPr>
        <w:t>ly 27</w:t>
      </w:r>
      <w:r w:rsidR="00CE7E48" w:rsidRPr="00724D91">
        <w:rPr>
          <w:rFonts w:ascii="Tahoma" w:hAnsi="Tahoma" w:cs="Tahoma"/>
          <w:i/>
          <w:iCs/>
        </w:rPr>
        <w:t>, 2021</w:t>
      </w:r>
    </w:p>
    <w:p w14:paraId="7C0F6F34" w14:textId="70904131" w:rsidR="00CE7E48" w:rsidRPr="00724D91" w:rsidRDefault="00CE7E48" w:rsidP="00CE7E48">
      <w:pPr>
        <w:jc w:val="center"/>
        <w:rPr>
          <w:rFonts w:ascii="Tahoma" w:hAnsi="Tahoma" w:cs="Tahoma"/>
        </w:rPr>
      </w:pPr>
      <w:r w:rsidRPr="00724D91">
        <w:rPr>
          <w:rFonts w:ascii="Tahoma" w:hAnsi="Tahoma" w:cs="Tahoma"/>
          <w:i/>
          <w:iCs/>
        </w:rPr>
        <w:t xml:space="preserve">7:00 p.m. </w:t>
      </w:r>
      <w:r w:rsidR="00EA7A1C">
        <w:rPr>
          <w:rFonts w:ascii="Tahoma" w:hAnsi="Tahoma" w:cs="Tahoma"/>
          <w:i/>
          <w:iCs/>
        </w:rPr>
        <w:t>via</w:t>
      </w:r>
      <w:r w:rsidRPr="00724D91">
        <w:rPr>
          <w:rFonts w:ascii="Tahoma" w:hAnsi="Tahoma" w:cs="Tahoma"/>
          <w:i/>
          <w:iCs/>
        </w:rPr>
        <w:t xml:space="preserve"> Microsoft Teams</w:t>
      </w:r>
    </w:p>
    <w:p w14:paraId="772A2AD4" w14:textId="77777777" w:rsidR="00CE7E48" w:rsidRPr="00724D91" w:rsidRDefault="00CE7E48" w:rsidP="00CE7E48">
      <w:pPr>
        <w:jc w:val="center"/>
        <w:rPr>
          <w:rFonts w:ascii="Tahoma" w:hAnsi="Tahoma" w:cs="Tahoma"/>
        </w:rPr>
      </w:pPr>
    </w:p>
    <w:p w14:paraId="27B9FA7B" w14:textId="23F32F60" w:rsidR="00CE7E48" w:rsidRPr="00724D91" w:rsidRDefault="00CE7E48" w:rsidP="00CE7E48">
      <w:pPr>
        <w:pStyle w:val="NormalWeb"/>
        <w:rPr>
          <w:color w:val="434343"/>
        </w:rPr>
      </w:pPr>
      <w:r w:rsidRPr="00724D91">
        <w:rPr>
          <w:color w:val="434343"/>
        </w:rPr>
        <w:t xml:space="preserve">The special meeting of the Board of Directors of the Greenwood Wildcat Foundation was held on </w:t>
      </w:r>
      <w:r w:rsidR="00041CD8">
        <w:rPr>
          <w:color w:val="434343"/>
        </w:rPr>
        <w:t>July 27</w:t>
      </w:r>
      <w:r w:rsidRPr="00724D91">
        <w:rPr>
          <w:color w:val="434343"/>
        </w:rPr>
        <w:t>, 2021, beginning at 7:0</w:t>
      </w:r>
      <w:r w:rsidR="00C3563F">
        <w:rPr>
          <w:color w:val="434343"/>
        </w:rPr>
        <w:t>3</w:t>
      </w:r>
      <w:r w:rsidRPr="00724D91">
        <w:rPr>
          <w:color w:val="434343"/>
        </w:rPr>
        <w:t xml:space="preserve"> p.m. and ending at </w:t>
      </w:r>
      <w:r w:rsidR="00E969A7">
        <w:rPr>
          <w:color w:val="434343"/>
        </w:rPr>
        <w:t>7:47</w:t>
      </w:r>
      <w:r w:rsidRPr="00724D91">
        <w:rPr>
          <w:color w:val="434343"/>
        </w:rPr>
        <w:t xml:space="preserve"> p.</w:t>
      </w:r>
      <w:bookmarkStart w:id="0" w:name="_GoBack"/>
      <w:bookmarkEnd w:id="0"/>
      <w:r w:rsidRPr="00724D91">
        <w:rPr>
          <w:color w:val="434343"/>
        </w:rPr>
        <w:t xml:space="preserve">m. </w:t>
      </w:r>
    </w:p>
    <w:p w14:paraId="24CB1714" w14:textId="080621B5" w:rsidR="00CE7E48" w:rsidRPr="00724D91" w:rsidRDefault="00CE7E48" w:rsidP="00CE7E48">
      <w:pPr>
        <w:pStyle w:val="NormalWeb"/>
        <w:tabs>
          <w:tab w:val="left" w:pos="900"/>
        </w:tabs>
        <w:ind w:left="900" w:hanging="900"/>
        <w:rPr>
          <w:color w:val="434343"/>
        </w:rPr>
      </w:pPr>
      <w:r w:rsidRPr="00724D91">
        <w:rPr>
          <w:color w:val="434343"/>
        </w:rPr>
        <w:t>PRESENT:</w:t>
      </w:r>
      <w:r w:rsidRPr="00724D91">
        <w:rPr>
          <w:color w:val="434343"/>
        </w:rPr>
        <w:tab/>
        <w:t xml:space="preserve">Bryan Aungst, </w:t>
      </w:r>
      <w:r w:rsidR="003A5CAE">
        <w:rPr>
          <w:color w:val="434343"/>
        </w:rPr>
        <w:t xml:space="preserve">Lori </w:t>
      </w:r>
      <w:proofErr w:type="spellStart"/>
      <w:r w:rsidR="003A5CAE">
        <w:rPr>
          <w:color w:val="434343"/>
        </w:rPr>
        <w:t>Bryner</w:t>
      </w:r>
      <w:proofErr w:type="spellEnd"/>
      <w:r w:rsidR="003A5CAE">
        <w:rPr>
          <w:color w:val="434343"/>
        </w:rPr>
        <w:t xml:space="preserve">, </w:t>
      </w:r>
      <w:r w:rsidRPr="00724D91">
        <w:rPr>
          <w:color w:val="434343"/>
        </w:rPr>
        <w:t>Michael Hartley, Robin Holman Loy</w:t>
      </w:r>
      <w:r w:rsidR="00C97095">
        <w:rPr>
          <w:color w:val="434343"/>
        </w:rPr>
        <w:t>, Dan Cameron,</w:t>
      </w:r>
      <w:r w:rsidRPr="00724D91">
        <w:rPr>
          <w:color w:val="434343"/>
        </w:rPr>
        <w:t xml:space="preserve"> </w:t>
      </w:r>
      <w:r w:rsidR="00041CD8" w:rsidRPr="00724D91">
        <w:rPr>
          <w:color w:val="434343"/>
        </w:rPr>
        <w:t>Gil Davis, Dr. Nicholas Guarente</w:t>
      </w:r>
      <w:r w:rsidR="00041CD8">
        <w:rPr>
          <w:color w:val="434343"/>
        </w:rPr>
        <w:t>,</w:t>
      </w:r>
      <w:r w:rsidR="00041CD8" w:rsidRPr="00724D91">
        <w:rPr>
          <w:color w:val="434343"/>
        </w:rPr>
        <w:t xml:space="preserve"> </w:t>
      </w:r>
      <w:r w:rsidRPr="00724D91">
        <w:rPr>
          <w:color w:val="434343"/>
        </w:rPr>
        <w:t>Holly Gorman</w:t>
      </w:r>
    </w:p>
    <w:p w14:paraId="1E411E4E" w14:textId="0B47EE87" w:rsidR="00CE7E48" w:rsidRPr="00724D91" w:rsidRDefault="00CE7E48" w:rsidP="00CE7E48">
      <w:pPr>
        <w:pStyle w:val="NormalWeb"/>
        <w:tabs>
          <w:tab w:val="left" w:pos="900"/>
        </w:tabs>
        <w:ind w:left="900" w:hanging="900"/>
        <w:rPr>
          <w:color w:val="434343"/>
        </w:rPr>
      </w:pPr>
      <w:r w:rsidRPr="00724D91">
        <w:rPr>
          <w:color w:val="434343"/>
        </w:rPr>
        <w:t>ABSENT:</w:t>
      </w:r>
      <w:r w:rsidRPr="00724D91">
        <w:rPr>
          <w:color w:val="434343"/>
        </w:rPr>
        <w:tab/>
      </w:r>
      <w:r w:rsidR="00C97095" w:rsidRPr="00724D91">
        <w:rPr>
          <w:color w:val="434343"/>
        </w:rPr>
        <w:t>Mary Lou Blair,</w:t>
      </w:r>
      <w:r w:rsidR="00C97095">
        <w:rPr>
          <w:color w:val="434343"/>
        </w:rPr>
        <w:t xml:space="preserve"> </w:t>
      </w:r>
      <w:r w:rsidR="00041CD8">
        <w:rPr>
          <w:color w:val="434343"/>
        </w:rPr>
        <w:t>Kelly Sherman</w:t>
      </w:r>
    </w:p>
    <w:p w14:paraId="479906E4" w14:textId="58BB8FD8" w:rsidR="00CE7E48" w:rsidRPr="00724D91" w:rsidRDefault="00CE7E48" w:rsidP="00CE7E48">
      <w:pPr>
        <w:pStyle w:val="NormalWeb"/>
        <w:tabs>
          <w:tab w:val="right" w:pos="1890"/>
        </w:tabs>
        <w:rPr>
          <w:color w:val="434343"/>
        </w:rPr>
      </w:pPr>
      <w:r w:rsidRPr="00724D91">
        <w:rPr>
          <w:color w:val="434343"/>
        </w:rPr>
        <w:br/>
        <w:t>The meeting was called to order by</w:t>
      </w:r>
      <w:r w:rsidRPr="00724D91">
        <w:t xml:space="preserve"> </w:t>
      </w:r>
      <w:r w:rsidRPr="00724D91">
        <w:rPr>
          <w:color w:val="434343"/>
        </w:rPr>
        <w:t>the President, Michael Hartley at 7:</w:t>
      </w:r>
      <w:r w:rsidR="003A5CAE">
        <w:rPr>
          <w:color w:val="434343"/>
        </w:rPr>
        <w:t>0</w:t>
      </w:r>
      <w:r w:rsidR="00041CD8">
        <w:rPr>
          <w:color w:val="434343"/>
        </w:rPr>
        <w:t>3</w:t>
      </w:r>
      <w:r w:rsidRPr="00724D91">
        <w:rPr>
          <w:color w:val="434343"/>
        </w:rPr>
        <w:t xml:space="preserve"> p.m. </w:t>
      </w:r>
      <w:r w:rsidRPr="00724D91">
        <w:rPr>
          <w:color w:val="434343"/>
        </w:rPr>
        <w:br/>
      </w:r>
      <w:r w:rsidRPr="00724D91">
        <w:rPr>
          <w:color w:val="434343"/>
        </w:rPr>
        <w:br/>
        <w:t xml:space="preserve">The minutes from the </w:t>
      </w:r>
      <w:r w:rsidR="00041CD8">
        <w:rPr>
          <w:color w:val="434343"/>
        </w:rPr>
        <w:t>June</w:t>
      </w:r>
      <w:r w:rsidR="00EB7880">
        <w:rPr>
          <w:color w:val="434343"/>
        </w:rPr>
        <w:t xml:space="preserve"> </w:t>
      </w:r>
      <w:r w:rsidR="00041CD8">
        <w:rPr>
          <w:color w:val="434343"/>
        </w:rPr>
        <w:t>8</w:t>
      </w:r>
      <w:r w:rsidRPr="00724D91">
        <w:rPr>
          <w:color w:val="434343"/>
        </w:rPr>
        <w:t xml:space="preserve"> meeting were accepted by consensus. </w:t>
      </w:r>
    </w:p>
    <w:p w14:paraId="54AA2D1F" w14:textId="77777777" w:rsidR="00CE7E48" w:rsidRPr="00724D91" w:rsidRDefault="00CE7E48" w:rsidP="00CE7E48">
      <w:pPr>
        <w:pStyle w:val="NormalWeb"/>
        <w:rPr>
          <w:color w:val="434343"/>
        </w:rPr>
      </w:pPr>
      <w:r w:rsidRPr="00724D91">
        <w:rPr>
          <w:color w:val="434343"/>
        </w:rPr>
        <w:t xml:space="preserve">Financial statements were distributed and reviewed. </w:t>
      </w:r>
      <w:r w:rsidRPr="00724D91">
        <w:rPr>
          <w:color w:val="434343"/>
        </w:rPr>
        <w:br/>
      </w:r>
    </w:p>
    <w:tbl>
      <w:tblPr>
        <w:tblW w:w="0" w:type="auto"/>
        <w:tblInd w:w="720" w:type="dxa"/>
        <w:tblLook w:val="04A0" w:firstRow="1" w:lastRow="0" w:firstColumn="1" w:lastColumn="0" w:noHBand="0" w:noVBand="1"/>
      </w:tblPr>
      <w:tblGrid>
        <w:gridCol w:w="1080"/>
        <w:gridCol w:w="1170"/>
      </w:tblGrid>
      <w:tr w:rsidR="00CE7E48" w:rsidRPr="00724D91" w14:paraId="47F7A1EF" w14:textId="77777777" w:rsidTr="00CE7E48">
        <w:trPr>
          <w:trHeight w:hRule="exact" w:val="245"/>
        </w:trPr>
        <w:tc>
          <w:tcPr>
            <w:tcW w:w="1080" w:type="dxa"/>
            <w:hideMark/>
          </w:tcPr>
          <w:p w14:paraId="1F91E55E" w14:textId="77777777" w:rsidR="00CE7E48" w:rsidRPr="00724D91" w:rsidRDefault="00CE7E48">
            <w:pPr>
              <w:pStyle w:val="NormalWeb"/>
              <w:tabs>
                <w:tab w:val="right" w:pos="1890"/>
              </w:tabs>
              <w:spacing w:before="0" w:beforeAutospacing="0"/>
              <w:contextualSpacing/>
              <w:rPr>
                <w:color w:val="434343"/>
              </w:rPr>
            </w:pPr>
            <w:r w:rsidRPr="00724D91">
              <w:rPr>
                <w:color w:val="434343"/>
              </w:rPr>
              <w:t>Checking:</w:t>
            </w:r>
          </w:p>
        </w:tc>
        <w:tc>
          <w:tcPr>
            <w:tcW w:w="1170" w:type="dxa"/>
            <w:hideMark/>
          </w:tcPr>
          <w:p w14:paraId="3B18F83A" w14:textId="6601B145" w:rsidR="00CE7E48" w:rsidRPr="00724D91" w:rsidRDefault="00CE7E48">
            <w:pPr>
              <w:pStyle w:val="NormalWeb"/>
              <w:tabs>
                <w:tab w:val="right" w:pos="1890"/>
              </w:tabs>
              <w:spacing w:before="0" w:beforeAutospacing="0"/>
              <w:contextualSpacing/>
              <w:jc w:val="right"/>
              <w:rPr>
                <w:color w:val="434343"/>
              </w:rPr>
            </w:pPr>
            <w:r w:rsidRPr="00724D91">
              <w:rPr>
                <w:color w:val="434343"/>
              </w:rPr>
              <w:t>$</w:t>
            </w:r>
            <w:r w:rsidR="00547525">
              <w:rPr>
                <w:color w:val="434343"/>
              </w:rPr>
              <w:t>1</w:t>
            </w:r>
            <w:r w:rsidRPr="00724D91">
              <w:rPr>
                <w:color w:val="434343"/>
              </w:rPr>
              <w:t>,</w:t>
            </w:r>
            <w:r w:rsidR="00547525">
              <w:rPr>
                <w:color w:val="434343"/>
              </w:rPr>
              <w:t>0</w:t>
            </w:r>
            <w:r w:rsidR="00041CD8">
              <w:rPr>
                <w:color w:val="434343"/>
              </w:rPr>
              <w:t>42</w:t>
            </w:r>
            <w:r w:rsidRPr="00724D91">
              <w:rPr>
                <w:color w:val="434343"/>
              </w:rPr>
              <w:t>.00</w:t>
            </w:r>
          </w:p>
        </w:tc>
      </w:tr>
      <w:tr w:rsidR="00CE7E48" w:rsidRPr="00724D91" w14:paraId="3C745F85" w14:textId="77777777" w:rsidTr="00CE7E48">
        <w:trPr>
          <w:trHeight w:hRule="exact" w:val="245"/>
        </w:trPr>
        <w:tc>
          <w:tcPr>
            <w:tcW w:w="1080" w:type="dxa"/>
            <w:hideMark/>
          </w:tcPr>
          <w:p w14:paraId="020C3800" w14:textId="77777777" w:rsidR="00CE7E48" w:rsidRPr="00724D91" w:rsidRDefault="00CE7E48">
            <w:pPr>
              <w:pStyle w:val="NormalWeb"/>
              <w:tabs>
                <w:tab w:val="right" w:pos="1890"/>
              </w:tabs>
              <w:spacing w:before="0" w:beforeAutospacing="0"/>
              <w:contextualSpacing/>
              <w:rPr>
                <w:color w:val="434343"/>
              </w:rPr>
            </w:pPr>
            <w:r w:rsidRPr="00724D91">
              <w:rPr>
                <w:color w:val="434343"/>
              </w:rPr>
              <w:t>Savings:</w:t>
            </w:r>
          </w:p>
        </w:tc>
        <w:tc>
          <w:tcPr>
            <w:tcW w:w="1170" w:type="dxa"/>
            <w:hideMark/>
          </w:tcPr>
          <w:p w14:paraId="29CD1A3D" w14:textId="412EB5D4" w:rsidR="00CE7E48" w:rsidRPr="00724D91" w:rsidRDefault="00CE7E48">
            <w:pPr>
              <w:pStyle w:val="NormalWeb"/>
              <w:tabs>
                <w:tab w:val="right" w:pos="1890"/>
              </w:tabs>
              <w:spacing w:before="0" w:beforeAutospacing="0"/>
              <w:contextualSpacing/>
              <w:jc w:val="right"/>
              <w:rPr>
                <w:color w:val="434343"/>
              </w:rPr>
            </w:pPr>
            <w:r w:rsidRPr="00724D91">
              <w:rPr>
                <w:color w:val="434343"/>
              </w:rPr>
              <w:t>$</w:t>
            </w:r>
            <w:r w:rsidR="00CC7AD5">
              <w:rPr>
                <w:color w:val="434343"/>
              </w:rPr>
              <w:t>2</w:t>
            </w:r>
            <w:r w:rsidRPr="00724D91">
              <w:rPr>
                <w:color w:val="434343"/>
              </w:rPr>
              <w:t>,</w:t>
            </w:r>
            <w:r w:rsidR="00CC7AD5">
              <w:rPr>
                <w:color w:val="434343"/>
              </w:rPr>
              <w:t>601</w:t>
            </w:r>
            <w:r w:rsidRPr="00724D91">
              <w:rPr>
                <w:color w:val="434343"/>
              </w:rPr>
              <w:t>.</w:t>
            </w:r>
            <w:r w:rsidR="00041CD8">
              <w:rPr>
                <w:color w:val="434343"/>
              </w:rPr>
              <w:t>70</w:t>
            </w:r>
          </w:p>
        </w:tc>
      </w:tr>
      <w:tr w:rsidR="00CE7E48" w:rsidRPr="00724D91" w14:paraId="34CF7B6D" w14:textId="77777777" w:rsidTr="00CE7E48">
        <w:trPr>
          <w:trHeight w:hRule="exact" w:val="245"/>
        </w:trPr>
        <w:tc>
          <w:tcPr>
            <w:tcW w:w="1080" w:type="dxa"/>
            <w:hideMark/>
          </w:tcPr>
          <w:p w14:paraId="57813520" w14:textId="77777777" w:rsidR="00CE7E48" w:rsidRPr="00724D91" w:rsidRDefault="00CE7E48">
            <w:pPr>
              <w:pStyle w:val="NormalWeb"/>
              <w:tabs>
                <w:tab w:val="right" w:pos="1890"/>
              </w:tabs>
              <w:spacing w:before="0" w:beforeAutospacing="0"/>
              <w:contextualSpacing/>
              <w:rPr>
                <w:color w:val="434343"/>
              </w:rPr>
            </w:pPr>
            <w:r w:rsidRPr="00724D91">
              <w:rPr>
                <w:color w:val="434343"/>
              </w:rPr>
              <w:t>Total:</w:t>
            </w:r>
          </w:p>
        </w:tc>
        <w:tc>
          <w:tcPr>
            <w:tcW w:w="1170" w:type="dxa"/>
            <w:tcBorders>
              <w:top w:val="single" w:sz="4" w:space="0" w:color="000000"/>
              <w:left w:val="nil"/>
              <w:bottom w:val="double" w:sz="4" w:space="0" w:color="auto"/>
              <w:right w:val="nil"/>
            </w:tcBorders>
            <w:hideMark/>
          </w:tcPr>
          <w:p w14:paraId="12DFF53A" w14:textId="6FAF062A" w:rsidR="00CE7E48" w:rsidRPr="00724D91" w:rsidRDefault="00CE7E48">
            <w:pPr>
              <w:pStyle w:val="NormalWeb"/>
              <w:tabs>
                <w:tab w:val="right" w:pos="1890"/>
              </w:tabs>
              <w:spacing w:before="0" w:beforeAutospacing="0"/>
              <w:contextualSpacing/>
              <w:jc w:val="right"/>
              <w:rPr>
                <w:color w:val="434343"/>
              </w:rPr>
            </w:pPr>
            <w:r w:rsidRPr="00724D91">
              <w:rPr>
                <w:color w:val="434343"/>
              </w:rPr>
              <w:t>$</w:t>
            </w:r>
            <w:r w:rsidR="00547525">
              <w:rPr>
                <w:color w:val="434343"/>
              </w:rPr>
              <w:t>3</w:t>
            </w:r>
            <w:r w:rsidRPr="00724D91">
              <w:rPr>
                <w:color w:val="434343"/>
              </w:rPr>
              <w:t>,</w:t>
            </w:r>
            <w:r w:rsidR="00547525">
              <w:rPr>
                <w:color w:val="434343"/>
              </w:rPr>
              <w:t>6</w:t>
            </w:r>
            <w:r w:rsidR="00041CD8">
              <w:rPr>
                <w:color w:val="434343"/>
              </w:rPr>
              <w:t>43</w:t>
            </w:r>
            <w:r w:rsidRPr="00724D91">
              <w:rPr>
                <w:color w:val="434343"/>
              </w:rPr>
              <w:t>.</w:t>
            </w:r>
            <w:r w:rsidR="00041CD8">
              <w:rPr>
                <w:color w:val="434343"/>
              </w:rPr>
              <w:t>70</w:t>
            </w:r>
          </w:p>
        </w:tc>
      </w:tr>
    </w:tbl>
    <w:p w14:paraId="050438E9" w14:textId="6FB84159" w:rsidR="00BD4429" w:rsidRPr="00724D91" w:rsidRDefault="00BD4429">
      <w:pPr>
        <w:rPr>
          <w:rFonts w:ascii="Tahoma" w:hAnsi="Tahoma" w:cs="Tahoma"/>
          <w:sz w:val="18"/>
          <w:szCs w:val="18"/>
        </w:rPr>
      </w:pPr>
    </w:p>
    <w:p w14:paraId="22952273" w14:textId="4E576846" w:rsidR="00724D91" w:rsidRDefault="00724D91" w:rsidP="00724D91">
      <w:pPr>
        <w:pStyle w:val="NormalWeb"/>
        <w:tabs>
          <w:tab w:val="left" w:pos="270"/>
          <w:tab w:val="right" w:pos="1890"/>
        </w:tabs>
        <w:rPr>
          <w:b/>
          <w:color w:val="434343"/>
        </w:rPr>
      </w:pPr>
      <w:r w:rsidRPr="00724D91">
        <w:rPr>
          <w:b/>
          <w:color w:val="434343"/>
        </w:rPr>
        <w:t xml:space="preserve">EITC </w:t>
      </w:r>
    </w:p>
    <w:p w14:paraId="0AAFEA79" w14:textId="78FC135B" w:rsidR="00724D91" w:rsidRPr="003F1E38" w:rsidRDefault="00EB7880" w:rsidP="00724D91">
      <w:pPr>
        <w:pStyle w:val="NormalWeb"/>
        <w:tabs>
          <w:tab w:val="left" w:pos="270"/>
          <w:tab w:val="right" w:pos="1890"/>
        </w:tabs>
        <w:rPr>
          <w:color w:val="434343"/>
        </w:rPr>
      </w:pPr>
      <w:r w:rsidRPr="003F1E38">
        <w:rPr>
          <w:color w:val="434343"/>
        </w:rPr>
        <w:t>Mike</w:t>
      </w:r>
      <w:r w:rsidR="00BA5997" w:rsidRPr="003F1E38">
        <w:rPr>
          <w:color w:val="434343"/>
        </w:rPr>
        <w:t xml:space="preserve"> compiled </w:t>
      </w:r>
      <w:r w:rsidR="00331346">
        <w:rPr>
          <w:color w:val="434343"/>
        </w:rPr>
        <w:t xml:space="preserve">EITC </w:t>
      </w:r>
      <w:r w:rsidR="00BA5997" w:rsidRPr="003F1E38">
        <w:rPr>
          <w:color w:val="434343"/>
        </w:rPr>
        <w:t>language for website. Dan</w:t>
      </w:r>
      <w:r w:rsidR="001F0565">
        <w:rPr>
          <w:color w:val="434343"/>
        </w:rPr>
        <w:t xml:space="preserve"> reviewed, and Holly added it to the EITC Program tab on the website.</w:t>
      </w:r>
    </w:p>
    <w:p w14:paraId="7F5DF24A" w14:textId="77777777" w:rsidR="00BA4711" w:rsidRDefault="00BA4711" w:rsidP="00BA4711">
      <w:pPr>
        <w:pStyle w:val="NormalWeb"/>
        <w:tabs>
          <w:tab w:val="left" w:pos="270"/>
          <w:tab w:val="right" w:pos="1890"/>
        </w:tabs>
      </w:pPr>
    </w:p>
    <w:p w14:paraId="70CFCFDB" w14:textId="54EDD9C6" w:rsidR="00BA4711" w:rsidRDefault="00BA4711" w:rsidP="007A43EF">
      <w:pPr>
        <w:pStyle w:val="NormalWeb"/>
        <w:tabs>
          <w:tab w:val="left" w:pos="270"/>
          <w:tab w:val="right" w:pos="1890"/>
        </w:tabs>
        <w:rPr>
          <w:color w:val="434343"/>
        </w:rPr>
      </w:pPr>
      <w:r w:rsidRPr="00411A84">
        <w:rPr>
          <w:b/>
          <w:color w:val="434343"/>
        </w:rPr>
        <w:t>Additional Board Members</w:t>
      </w:r>
    </w:p>
    <w:p w14:paraId="6F65E7E9" w14:textId="4A8A0397" w:rsidR="00BA4711" w:rsidRDefault="00F17B9B" w:rsidP="00BA4711">
      <w:pPr>
        <w:pStyle w:val="NormalWeb"/>
        <w:tabs>
          <w:tab w:val="left" w:pos="270"/>
          <w:tab w:val="right" w:pos="1890"/>
        </w:tabs>
        <w:rPr>
          <w:color w:val="434343"/>
        </w:rPr>
      </w:pPr>
      <w:r>
        <w:rPr>
          <w:color w:val="434343"/>
        </w:rPr>
        <w:t xml:space="preserve">Mike reached out to </w:t>
      </w:r>
      <w:r w:rsidR="00BA4711" w:rsidRPr="000D6405">
        <w:rPr>
          <w:color w:val="434343"/>
        </w:rPr>
        <w:t xml:space="preserve">Kristen </w:t>
      </w:r>
      <w:proofErr w:type="spellStart"/>
      <w:r w:rsidR="00BA4711" w:rsidRPr="000D6405">
        <w:rPr>
          <w:color w:val="434343"/>
        </w:rPr>
        <w:t>Bardell</w:t>
      </w:r>
      <w:proofErr w:type="spellEnd"/>
      <w:r w:rsidR="00BA4711" w:rsidRPr="000D6405">
        <w:rPr>
          <w:color w:val="434343"/>
        </w:rPr>
        <w:t xml:space="preserve"> </w:t>
      </w:r>
      <w:r>
        <w:rPr>
          <w:color w:val="434343"/>
        </w:rPr>
        <w:t>concerning joining the foundation as</w:t>
      </w:r>
      <w:r w:rsidR="00BA4711">
        <w:rPr>
          <w:color w:val="434343"/>
        </w:rPr>
        <w:t xml:space="preserve"> a board of director. </w:t>
      </w:r>
    </w:p>
    <w:p w14:paraId="230FC0E4" w14:textId="77777777" w:rsidR="00BA4711" w:rsidRDefault="00BA4711" w:rsidP="00724D91">
      <w:pPr>
        <w:pStyle w:val="NormalWeb"/>
        <w:tabs>
          <w:tab w:val="left" w:pos="270"/>
          <w:tab w:val="right" w:pos="1890"/>
        </w:tabs>
        <w:rPr>
          <w:b/>
          <w:color w:val="434343"/>
        </w:rPr>
      </w:pPr>
    </w:p>
    <w:p w14:paraId="0FA7AE2D" w14:textId="337ED074" w:rsidR="00724D91" w:rsidRDefault="00724D91" w:rsidP="00724D91">
      <w:pPr>
        <w:pStyle w:val="NormalWeb"/>
        <w:tabs>
          <w:tab w:val="left" w:pos="270"/>
          <w:tab w:val="right" w:pos="1890"/>
        </w:tabs>
        <w:rPr>
          <w:b/>
          <w:color w:val="434343"/>
        </w:rPr>
      </w:pPr>
      <w:r w:rsidRPr="00724D91">
        <w:rPr>
          <w:b/>
          <w:color w:val="434343"/>
        </w:rPr>
        <w:t>Strategic Plan</w:t>
      </w:r>
      <w:r w:rsidR="00F269C1">
        <w:rPr>
          <w:b/>
          <w:color w:val="434343"/>
        </w:rPr>
        <w:t xml:space="preserve"> / Goals</w:t>
      </w:r>
    </w:p>
    <w:p w14:paraId="4931EB28" w14:textId="1C9AB54A" w:rsidR="00724D91" w:rsidRDefault="00733123" w:rsidP="00724D91">
      <w:pPr>
        <w:pStyle w:val="NormalWeb"/>
        <w:tabs>
          <w:tab w:val="left" w:pos="270"/>
          <w:tab w:val="right" w:pos="1890"/>
        </w:tabs>
        <w:rPr>
          <w:color w:val="434343"/>
        </w:rPr>
      </w:pPr>
      <w:r>
        <w:rPr>
          <w:color w:val="434343"/>
        </w:rPr>
        <w:t>We r</w:t>
      </w:r>
      <w:r w:rsidR="00EB7880">
        <w:rPr>
          <w:color w:val="434343"/>
        </w:rPr>
        <w:t>eviewed</w:t>
      </w:r>
      <w:r w:rsidR="00C36BB0">
        <w:rPr>
          <w:color w:val="434343"/>
        </w:rPr>
        <w:t xml:space="preserve"> and agreed upon</w:t>
      </w:r>
      <w:r w:rsidR="00BA5997">
        <w:rPr>
          <w:color w:val="434343"/>
        </w:rPr>
        <w:t xml:space="preserve"> the goal items. </w:t>
      </w:r>
      <w:r w:rsidR="00C36BB0">
        <w:rPr>
          <w:color w:val="434343"/>
        </w:rPr>
        <w:t xml:space="preserve">The goals are cyclical. We must be reflective and mindful of what </w:t>
      </w:r>
      <w:r w:rsidR="00800804">
        <w:rPr>
          <w:color w:val="434343"/>
        </w:rPr>
        <w:t>we have</w:t>
      </w:r>
      <w:r w:rsidR="00C36BB0">
        <w:rPr>
          <w:color w:val="434343"/>
        </w:rPr>
        <w:t xml:space="preserve"> done and where we’ve been. </w:t>
      </w:r>
    </w:p>
    <w:p w14:paraId="259F1D87" w14:textId="3021729F" w:rsidR="001C5DAA" w:rsidRDefault="001C5DAA" w:rsidP="00046ED2">
      <w:pPr>
        <w:pStyle w:val="NormalWeb"/>
        <w:numPr>
          <w:ilvl w:val="0"/>
          <w:numId w:val="7"/>
        </w:numPr>
        <w:tabs>
          <w:tab w:val="left" w:pos="270"/>
          <w:tab w:val="right" w:pos="1890"/>
        </w:tabs>
        <w:spacing w:line="360" w:lineRule="auto"/>
        <w:ind w:left="270" w:hanging="270"/>
        <w:rPr>
          <w:color w:val="434343"/>
        </w:rPr>
      </w:pPr>
      <w:r>
        <w:rPr>
          <w:color w:val="434343"/>
        </w:rPr>
        <w:t>Task 1A – Mike</w:t>
      </w:r>
      <w:r w:rsidR="000C7D39">
        <w:rPr>
          <w:color w:val="434343"/>
        </w:rPr>
        <w:t xml:space="preserve"> &amp; Dan</w:t>
      </w:r>
      <w:r>
        <w:rPr>
          <w:color w:val="434343"/>
        </w:rPr>
        <w:t xml:space="preserve"> –</w:t>
      </w:r>
      <w:r w:rsidR="000C7D39">
        <w:rPr>
          <w:color w:val="434343"/>
        </w:rPr>
        <w:t>submit</w:t>
      </w:r>
      <w:r w:rsidR="00F17B9B">
        <w:rPr>
          <w:color w:val="434343"/>
        </w:rPr>
        <w:t>ted</w:t>
      </w:r>
      <w:r w:rsidR="000C7D39">
        <w:rPr>
          <w:color w:val="434343"/>
        </w:rPr>
        <w:t xml:space="preserve"> </w:t>
      </w:r>
      <w:r>
        <w:rPr>
          <w:color w:val="434343"/>
        </w:rPr>
        <w:t xml:space="preserve">EITC </w:t>
      </w:r>
      <w:r w:rsidR="000C7D39">
        <w:rPr>
          <w:color w:val="434343"/>
        </w:rPr>
        <w:t>form to renew status</w:t>
      </w:r>
      <w:r w:rsidR="00800804">
        <w:rPr>
          <w:color w:val="434343"/>
        </w:rPr>
        <w:t>.</w:t>
      </w:r>
    </w:p>
    <w:p w14:paraId="4DBA940A" w14:textId="37B77C0E" w:rsidR="00800804" w:rsidRDefault="00800804"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Tasks 1B/3C – Bryan </w:t>
      </w:r>
      <w:r w:rsidR="00F17B9B">
        <w:rPr>
          <w:color w:val="434343"/>
        </w:rPr>
        <w:t>built</w:t>
      </w:r>
      <w:r>
        <w:rPr>
          <w:color w:val="434343"/>
        </w:rPr>
        <w:t xml:space="preserve"> </w:t>
      </w:r>
      <w:r w:rsidR="00F17B9B">
        <w:rPr>
          <w:color w:val="434343"/>
        </w:rPr>
        <w:t>a</w:t>
      </w:r>
      <w:r>
        <w:rPr>
          <w:color w:val="434343"/>
        </w:rPr>
        <w:t xml:space="preserve">n advertising/marketing plan. </w:t>
      </w:r>
      <w:r w:rsidR="00F17B9B">
        <w:rPr>
          <w:color w:val="434343"/>
        </w:rPr>
        <w:t>Bryan would like to talk to Dr. G</w:t>
      </w:r>
      <w:r w:rsidR="000C6A74">
        <w:rPr>
          <w:color w:val="434343"/>
        </w:rPr>
        <w:t>uarente</w:t>
      </w:r>
      <w:r w:rsidR="00F17B9B">
        <w:rPr>
          <w:color w:val="434343"/>
        </w:rPr>
        <w:t xml:space="preserve"> about projects and impacts of the foundation’s donations to include in the social media fundraiser. Robin suggested selling bricks.</w:t>
      </w:r>
      <w:r w:rsidR="002A4EB4">
        <w:rPr>
          <w:color w:val="434343"/>
        </w:rPr>
        <w:t xml:space="preserve"> Holly will add EITC donors back to the website.</w:t>
      </w:r>
    </w:p>
    <w:p w14:paraId="33EADC70" w14:textId="3EC86D6D" w:rsidR="00E6462E" w:rsidRDefault="001C5DAA" w:rsidP="00046ED2">
      <w:pPr>
        <w:pStyle w:val="NormalWeb"/>
        <w:numPr>
          <w:ilvl w:val="0"/>
          <w:numId w:val="7"/>
        </w:numPr>
        <w:tabs>
          <w:tab w:val="left" w:pos="270"/>
          <w:tab w:val="right" w:pos="1890"/>
        </w:tabs>
        <w:spacing w:line="360" w:lineRule="auto"/>
        <w:ind w:left="270" w:hanging="270"/>
        <w:rPr>
          <w:color w:val="434343"/>
        </w:rPr>
      </w:pPr>
      <w:r>
        <w:rPr>
          <w:color w:val="434343"/>
        </w:rPr>
        <w:lastRenderedPageBreak/>
        <w:t xml:space="preserve">Tasks 1C </w:t>
      </w:r>
      <w:r w:rsidR="00E6462E">
        <w:rPr>
          <w:color w:val="434343"/>
        </w:rPr>
        <w:t>– Robin</w:t>
      </w:r>
      <w:r w:rsidR="00F17B9B">
        <w:rPr>
          <w:color w:val="434343"/>
        </w:rPr>
        <w:t xml:space="preserve"> has been looking at existing foundations – Mechanicsburg and Shippensburg are great models.</w:t>
      </w:r>
      <w:r w:rsidR="00E6462E">
        <w:rPr>
          <w:color w:val="434343"/>
        </w:rPr>
        <w:t xml:space="preserve"> </w:t>
      </w:r>
      <w:r w:rsidR="00F17B9B">
        <w:rPr>
          <w:color w:val="434343"/>
        </w:rPr>
        <w:t xml:space="preserve">Mechanicsburg uses endowment to offer scholarship funds to students. Perry County branch of Foundation for Enhancing Communities will meet with us to setup an endowment fund. This will give an avenue for people to make gift via a will or </w:t>
      </w:r>
      <w:r w:rsidR="002A4EB4">
        <w:rPr>
          <w:color w:val="434343"/>
        </w:rPr>
        <w:t xml:space="preserve">make </w:t>
      </w:r>
      <w:r w:rsidR="00F17B9B">
        <w:rPr>
          <w:color w:val="434343"/>
        </w:rPr>
        <w:t>annual donations.</w:t>
      </w:r>
      <w:r w:rsidR="002A4EB4">
        <w:rPr>
          <w:color w:val="434343"/>
        </w:rPr>
        <w:t xml:space="preserve"> Robin will get any language for the website to Holly.</w:t>
      </w:r>
    </w:p>
    <w:p w14:paraId="2A1AC25F" w14:textId="6928A52E" w:rsidR="002A4EB4" w:rsidRDefault="002A4EB4"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 1D – Annual Form 990 </w:t>
      </w:r>
      <w:r w:rsidR="00373BC9">
        <w:rPr>
          <w:color w:val="434343"/>
        </w:rPr>
        <w:t>filed;</w:t>
      </w:r>
      <w:r>
        <w:rPr>
          <w:color w:val="434343"/>
        </w:rPr>
        <w:t xml:space="preserve"> Annual BCO-10 registration is ready to be mailed.</w:t>
      </w:r>
    </w:p>
    <w:p w14:paraId="5358F14F" w14:textId="1B435EEF" w:rsidR="00E6462E" w:rsidRDefault="00E6462E" w:rsidP="00046ED2">
      <w:pPr>
        <w:pStyle w:val="NormalWeb"/>
        <w:numPr>
          <w:ilvl w:val="0"/>
          <w:numId w:val="7"/>
        </w:numPr>
        <w:tabs>
          <w:tab w:val="left" w:pos="270"/>
          <w:tab w:val="right" w:pos="1890"/>
        </w:tabs>
        <w:spacing w:line="360" w:lineRule="auto"/>
        <w:ind w:left="270" w:hanging="270"/>
        <w:rPr>
          <w:color w:val="434343"/>
        </w:rPr>
      </w:pPr>
      <w:r>
        <w:rPr>
          <w:color w:val="434343"/>
        </w:rPr>
        <w:t>Task 2A</w:t>
      </w:r>
      <w:r w:rsidR="00800804">
        <w:rPr>
          <w:color w:val="434343"/>
        </w:rPr>
        <w:t>/3A</w:t>
      </w:r>
      <w:r>
        <w:rPr>
          <w:color w:val="434343"/>
        </w:rPr>
        <w:t xml:space="preserve"> </w:t>
      </w:r>
      <w:r w:rsidR="00800804">
        <w:rPr>
          <w:color w:val="434343"/>
        </w:rPr>
        <w:t>–</w:t>
      </w:r>
      <w:r>
        <w:rPr>
          <w:color w:val="434343"/>
        </w:rPr>
        <w:t xml:space="preserve"> Gil</w:t>
      </w:r>
      <w:r w:rsidR="00800804">
        <w:rPr>
          <w:color w:val="434343"/>
        </w:rPr>
        <w:t xml:space="preserve"> will market local business</w:t>
      </w:r>
      <w:r w:rsidR="00373BC9">
        <w:rPr>
          <w:color w:val="434343"/>
        </w:rPr>
        <w:t xml:space="preserve">es. </w:t>
      </w:r>
      <w:r w:rsidR="000C6A74">
        <w:rPr>
          <w:color w:val="434343"/>
        </w:rPr>
        <w:t>Bryan will update the existing brochure – maybe add some EITC information. Back to School is night is scheduled August 31. We would like brochures for that evening. Additionally, we can send emails with links to pertinent information.</w:t>
      </w:r>
    </w:p>
    <w:p w14:paraId="30160673" w14:textId="0AFF423C" w:rsidR="007A43EF" w:rsidRDefault="00800804"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 2B/3B – </w:t>
      </w:r>
    </w:p>
    <w:p w14:paraId="6CAA494B" w14:textId="7D9CAF64" w:rsidR="00800804" w:rsidRDefault="007A43EF" w:rsidP="00046ED2">
      <w:pPr>
        <w:pStyle w:val="NormalWeb"/>
        <w:numPr>
          <w:ilvl w:val="0"/>
          <w:numId w:val="7"/>
        </w:numPr>
        <w:tabs>
          <w:tab w:val="left" w:pos="270"/>
          <w:tab w:val="right" w:pos="1890"/>
        </w:tabs>
        <w:spacing w:line="360" w:lineRule="auto"/>
        <w:ind w:left="270" w:hanging="270"/>
        <w:rPr>
          <w:color w:val="434343"/>
        </w:rPr>
      </w:pPr>
      <w:r>
        <w:rPr>
          <w:color w:val="434343"/>
        </w:rPr>
        <w:t>Task 3C – Facebook now only allows a 30-day campaign. You’re then locked out for a length of time. 100% of the donations still go to the non-profit. F</w:t>
      </w:r>
      <w:r w:rsidR="000C6A74">
        <w:rPr>
          <w:color w:val="434343"/>
        </w:rPr>
        <w:t>B does not charge a fee.</w:t>
      </w:r>
      <w:r w:rsidR="00800804">
        <w:rPr>
          <w:color w:val="434343"/>
        </w:rPr>
        <w:t xml:space="preserve"> </w:t>
      </w:r>
      <w:r w:rsidR="000C6A74">
        <w:rPr>
          <w:color w:val="434343"/>
        </w:rPr>
        <w:t xml:space="preserve">Bryan recommends starting this campaign mid to late September/October. </w:t>
      </w:r>
      <w:r>
        <w:rPr>
          <w:color w:val="434343"/>
        </w:rPr>
        <w:t>Holly will look into adding a donate button to the website.</w:t>
      </w:r>
    </w:p>
    <w:p w14:paraId="34B73BFB" w14:textId="7657C2D4" w:rsidR="00800804" w:rsidRPr="00800804" w:rsidRDefault="00800804" w:rsidP="00046ED2">
      <w:pPr>
        <w:pStyle w:val="NormalWeb"/>
        <w:numPr>
          <w:ilvl w:val="0"/>
          <w:numId w:val="7"/>
        </w:numPr>
        <w:tabs>
          <w:tab w:val="left" w:pos="270"/>
          <w:tab w:val="right" w:pos="1890"/>
        </w:tabs>
        <w:spacing w:line="360" w:lineRule="auto"/>
        <w:ind w:left="270" w:hanging="270"/>
        <w:rPr>
          <w:color w:val="434343"/>
        </w:rPr>
      </w:pPr>
      <w:r>
        <w:rPr>
          <w:color w:val="434343"/>
        </w:rPr>
        <w:t>Task 3D – Do we want to setup an endowment fund? Robin will work on this an bequeath language.</w:t>
      </w:r>
    </w:p>
    <w:p w14:paraId="225E48C2" w14:textId="2D2CC9D4" w:rsidR="00DE6E1D" w:rsidRDefault="00E6462E" w:rsidP="00046ED2">
      <w:pPr>
        <w:pStyle w:val="NormalWeb"/>
        <w:numPr>
          <w:ilvl w:val="0"/>
          <w:numId w:val="7"/>
        </w:numPr>
        <w:tabs>
          <w:tab w:val="left" w:pos="270"/>
          <w:tab w:val="right" w:pos="1890"/>
        </w:tabs>
        <w:spacing w:line="360" w:lineRule="auto"/>
        <w:ind w:left="270" w:hanging="270"/>
        <w:rPr>
          <w:color w:val="434343"/>
        </w:rPr>
      </w:pPr>
      <w:r>
        <w:rPr>
          <w:color w:val="434343"/>
        </w:rPr>
        <w:t>Tasks 4A, 4B and 4C – Dr. G</w:t>
      </w:r>
      <w:r w:rsidR="00800804">
        <w:rPr>
          <w:color w:val="434343"/>
        </w:rPr>
        <w:t xml:space="preserve"> </w:t>
      </w:r>
      <w:r w:rsidR="007A43EF">
        <w:rPr>
          <w:color w:val="434343"/>
        </w:rPr>
        <w:t>is</w:t>
      </w:r>
      <w:r w:rsidR="00800804">
        <w:rPr>
          <w:color w:val="434343"/>
        </w:rPr>
        <w:t xml:space="preserve"> work</w:t>
      </w:r>
      <w:r w:rsidR="007A43EF">
        <w:rPr>
          <w:color w:val="434343"/>
        </w:rPr>
        <w:t>ing</w:t>
      </w:r>
      <w:r w:rsidR="00800804">
        <w:rPr>
          <w:color w:val="434343"/>
        </w:rPr>
        <w:t xml:space="preserve"> on sponsorship opportunities for internships, equipment, material, transportation, and other special needs. He will also look into increasing our EITC program portfolio to include grades K-5.</w:t>
      </w:r>
      <w:r w:rsidR="007A43EF">
        <w:rPr>
          <w:color w:val="434343"/>
        </w:rPr>
        <w:t xml:space="preserve"> Mr. Tomko is now certified – these opportunities are student &amp; opportunity based. This will help them meet the LEA requirements for graduation. </w:t>
      </w:r>
    </w:p>
    <w:p w14:paraId="0144FA99" w14:textId="4E4E7D19" w:rsidR="00411A84" w:rsidRDefault="00411A84" w:rsidP="00724D91">
      <w:pPr>
        <w:pStyle w:val="NormalWeb"/>
        <w:tabs>
          <w:tab w:val="left" w:pos="270"/>
          <w:tab w:val="right" w:pos="1890"/>
        </w:tabs>
      </w:pPr>
    </w:p>
    <w:p w14:paraId="2C1C4FAA" w14:textId="434F5147" w:rsidR="00411A84" w:rsidRDefault="007A43EF" w:rsidP="00411A84">
      <w:pPr>
        <w:pStyle w:val="NormalWeb"/>
        <w:rPr>
          <w:color w:val="434343"/>
        </w:rPr>
      </w:pPr>
      <w:r>
        <w:rPr>
          <w:b/>
          <w:color w:val="434343"/>
        </w:rPr>
        <w:t>MEETING SCHEDULE</w:t>
      </w:r>
    </w:p>
    <w:p w14:paraId="08DE92F0" w14:textId="78A82916" w:rsidR="00800804" w:rsidRDefault="007A43EF" w:rsidP="00DE6E1D">
      <w:pPr>
        <w:pStyle w:val="NormalWeb"/>
        <w:rPr>
          <w:color w:val="434343"/>
        </w:rPr>
      </w:pPr>
      <w:r>
        <w:rPr>
          <w:color w:val="434343"/>
        </w:rPr>
        <w:t>Future meeting schedule – 4</w:t>
      </w:r>
      <w:r w:rsidRPr="007A43EF">
        <w:rPr>
          <w:color w:val="434343"/>
          <w:vertAlign w:val="superscript"/>
        </w:rPr>
        <w:t>th</w:t>
      </w:r>
      <w:r>
        <w:rPr>
          <w:color w:val="434343"/>
        </w:rPr>
        <w:t xml:space="preserve"> Tuesday of the month at 7:00 p.m. at the District Office</w:t>
      </w:r>
      <w:r>
        <w:rPr>
          <w:color w:val="434343"/>
        </w:rPr>
        <w:br/>
        <w:t>On – Jan, Feb, Mar, Apr</w:t>
      </w:r>
      <w:r>
        <w:rPr>
          <w:color w:val="434343"/>
        </w:rPr>
        <w:br/>
        <w:t>Off – May, Jun</w:t>
      </w:r>
      <w:r>
        <w:rPr>
          <w:color w:val="434343"/>
        </w:rPr>
        <w:br/>
        <w:t>On – Jul, Aug, Sep, Oct</w:t>
      </w:r>
      <w:r>
        <w:rPr>
          <w:color w:val="434343"/>
        </w:rPr>
        <w:br/>
        <w:t xml:space="preserve">Off – Nov, Dec </w:t>
      </w:r>
    </w:p>
    <w:p w14:paraId="4CE41EE9" w14:textId="77777777" w:rsidR="00411A84" w:rsidRDefault="00411A84" w:rsidP="00411A84">
      <w:pPr>
        <w:pStyle w:val="NormalWeb"/>
        <w:tabs>
          <w:tab w:val="left" w:pos="270"/>
          <w:tab w:val="right" w:pos="1890"/>
        </w:tabs>
        <w:rPr>
          <w:color w:val="434343"/>
        </w:rPr>
      </w:pPr>
    </w:p>
    <w:p w14:paraId="3EFE1B45" w14:textId="7D413DA7" w:rsidR="00411A84" w:rsidRDefault="00411A84" w:rsidP="00DE6E1D">
      <w:pPr>
        <w:pStyle w:val="NormalWeb"/>
        <w:rPr>
          <w:b/>
          <w:color w:val="434343"/>
        </w:rPr>
      </w:pPr>
      <w:r>
        <w:rPr>
          <w:b/>
          <w:color w:val="434343"/>
        </w:rPr>
        <w:t>ADJOURNMENT</w:t>
      </w:r>
    </w:p>
    <w:p w14:paraId="1720051D" w14:textId="3E368B7B" w:rsidR="00411A84" w:rsidRDefault="00411A84" w:rsidP="00411A84">
      <w:pPr>
        <w:pStyle w:val="NormalWeb"/>
        <w:tabs>
          <w:tab w:val="left" w:pos="270"/>
          <w:tab w:val="right" w:pos="1890"/>
        </w:tabs>
        <w:rPr>
          <w:color w:val="434343"/>
        </w:rPr>
      </w:pPr>
      <w:r>
        <w:rPr>
          <w:b/>
          <w:color w:val="434343"/>
        </w:rPr>
        <w:t>MOTION:</w:t>
      </w:r>
      <w:r>
        <w:rPr>
          <w:color w:val="434343"/>
        </w:rPr>
        <w:t xml:space="preserve"> </w:t>
      </w:r>
      <w:r w:rsidR="00800804">
        <w:rPr>
          <w:color w:val="434343"/>
        </w:rPr>
        <w:t>President Hartley</w:t>
      </w:r>
      <w:r>
        <w:rPr>
          <w:color w:val="434343"/>
        </w:rPr>
        <w:t xml:space="preserve"> </w:t>
      </w:r>
      <w:r w:rsidR="00800804" w:rsidRPr="00800804">
        <w:rPr>
          <w:color w:val="434343"/>
        </w:rPr>
        <w:t xml:space="preserve">declare the meeting adjourned </w:t>
      </w:r>
      <w:r>
        <w:rPr>
          <w:color w:val="434343"/>
        </w:rPr>
        <w:t xml:space="preserve">at </w:t>
      </w:r>
      <w:r w:rsidR="008C6B85">
        <w:rPr>
          <w:color w:val="434343"/>
        </w:rPr>
        <w:t>7</w:t>
      </w:r>
      <w:r>
        <w:rPr>
          <w:color w:val="434343"/>
        </w:rPr>
        <w:t>:</w:t>
      </w:r>
      <w:r w:rsidR="00800804">
        <w:rPr>
          <w:color w:val="434343"/>
        </w:rPr>
        <w:t>4</w:t>
      </w:r>
      <w:r w:rsidR="007A43EF">
        <w:rPr>
          <w:color w:val="434343"/>
        </w:rPr>
        <w:t>7</w:t>
      </w:r>
      <w:r>
        <w:rPr>
          <w:color w:val="434343"/>
        </w:rPr>
        <w:t xml:space="preserve"> p.m. </w:t>
      </w:r>
      <w:r w:rsidR="00DE6E1D">
        <w:rPr>
          <w:color w:val="434343"/>
        </w:rPr>
        <w:br/>
      </w:r>
      <w:r>
        <w:rPr>
          <w:b/>
          <w:color w:val="434343"/>
        </w:rPr>
        <w:t>VOTED:</w:t>
      </w:r>
      <w:r>
        <w:rPr>
          <w:color w:val="434343"/>
        </w:rPr>
        <w:t xml:space="preserve"> </w:t>
      </w:r>
      <w:r w:rsidR="007967A8">
        <w:rPr>
          <w:color w:val="434343"/>
        </w:rPr>
        <w:t>8</w:t>
      </w:r>
      <w:r>
        <w:rPr>
          <w:color w:val="434343"/>
        </w:rPr>
        <w:t xml:space="preserve"> in favor, 0 opposed, </w:t>
      </w:r>
      <w:r w:rsidR="007967A8">
        <w:rPr>
          <w:color w:val="434343"/>
        </w:rPr>
        <w:t>2</w:t>
      </w:r>
      <w:r>
        <w:rPr>
          <w:color w:val="434343"/>
        </w:rPr>
        <w:t xml:space="preserve"> absent. The motion passed.</w:t>
      </w:r>
    </w:p>
    <w:p w14:paraId="4270E04F" w14:textId="77777777" w:rsidR="00411A84" w:rsidRDefault="00411A84" w:rsidP="00411A84">
      <w:pPr>
        <w:pStyle w:val="NormalWeb"/>
        <w:rPr>
          <w:color w:val="434343"/>
        </w:rPr>
      </w:pPr>
    </w:p>
    <w:p w14:paraId="7F5A0811" w14:textId="329523FD" w:rsidR="00411A84" w:rsidRDefault="00411A84" w:rsidP="00411A84">
      <w:pPr>
        <w:pStyle w:val="NormalWeb"/>
        <w:rPr>
          <w:color w:val="434343"/>
        </w:rPr>
      </w:pPr>
      <w:r>
        <w:rPr>
          <w:color w:val="434343"/>
        </w:rPr>
        <w:t xml:space="preserve">The next meet is </w:t>
      </w:r>
      <w:r w:rsidR="00800804">
        <w:rPr>
          <w:color w:val="434343"/>
        </w:rPr>
        <w:t xml:space="preserve">Tuesday, </w:t>
      </w:r>
      <w:r w:rsidR="007A43EF">
        <w:rPr>
          <w:color w:val="434343"/>
        </w:rPr>
        <w:t>August</w:t>
      </w:r>
      <w:r w:rsidRPr="00800804">
        <w:rPr>
          <w:color w:val="434343"/>
        </w:rPr>
        <w:t xml:space="preserve"> </w:t>
      </w:r>
      <w:r w:rsidR="00800804" w:rsidRPr="00800804">
        <w:rPr>
          <w:color w:val="434343"/>
        </w:rPr>
        <w:t>2</w:t>
      </w:r>
      <w:r w:rsidR="007A43EF">
        <w:rPr>
          <w:color w:val="434343"/>
        </w:rPr>
        <w:t>4</w:t>
      </w:r>
      <w:r>
        <w:rPr>
          <w:color w:val="434343"/>
        </w:rPr>
        <w:t>, 2021 at 7:00 p.m.</w:t>
      </w:r>
      <w:r w:rsidR="00800804">
        <w:rPr>
          <w:color w:val="434343"/>
        </w:rPr>
        <w:t xml:space="preserve"> at Greenwood School District.</w:t>
      </w:r>
      <w:r>
        <w:rPr>
          <w:color w:val="434343"/>
        </w:rPr>
        <w:t xml:space="preserve"> </w:t>
      </w:r>
      <w:r w:rsidR="00665D88">
        <w:rPr>
          <w:color w:val="434343"/>
        </w:rPr>
        <w:t xml:space="preserve">We will </w:t>
      </w:r>
      <w:r w:rsidR="00800804">
        <w:rPr>
          <w:color w:val="434343"/>
        </w:rPr>
        <w:t xml:space="preserve">also </w:t>
      </w:r>
      <w:r w:rsidR="00665D88">
        <w:rPr>
          <w:color w:val="434343"/>
        </w:rPr>
        <w:t>send</w:t>
      </w:r>
      <w:r w:rsidR="00800804">
        <w:rPr>
          <w:color w:val="434343"/>
        </w:rPr>
        <w:t xml:space="preserve"> a</w:t>
      </w:r>
      <w:r>
        <w:rPr>
          <w:color w:val="434343"/>
        </w:rPr>
        <w:t xml:space="preserve"> Microsoft Team link.</w:t>
      </w:r>
      <w:r>
        <w:rPr>
          <w:color w:val="434343"/>
        </w:rPr>
        <w:br/>
      </w:r>
      <w:r>
        <w:rPr>
          <w:color w:val="434343"/>
        </w:rPr>
        <w:br/>
      </w:r>
    </w:p>
    <w:p w14:paraId="2DA2ADA8" w14:textId="3905CA4B" w:rsidR="00411A84" w:rsidRDefault="00411A84" w:rsidP="00411A84">
      <w:pPr>
        <w:pStyle w:val="NormalWeb"/>
        <w:rPr>
          <w:color w:val="434343"/>
        </w:rPr>
      </w:pPr>
      <w:r>
        <w:rPr>
          <w:color w:val="434343"/>
        </w:rPr>
        <w:t xml:space="preserve">Respectfully Submitted, </w:t>
      </w:r>
    </w:p>
    <w:p w14:paraId="342206CB" w14:textId="5CCCC626" w:rsidR="00411A84" w:rsidRPr="00E6462E" w:rsidRDefault="00411A84" w:rsidP="00E6462E">
      <w:pPr>
        <w:pStyle w:val="NormalWeb"/>
        <w:rPr>
          <w:color w:val="434343"/>
        </w:rPr>
      </w:pPr>
      <w:r>
        <w:rPr>
          <w:color w:val="434343"/>
        </w:rPr>
        <w:br/>
        <w:t>Holly Gorman, Secretary</w:t>
      </w:r>
    </w:p>
    <w:sectPr w:rsidR="00411A84" w:rsidRPr="00E6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67A"/>
    <w:multiLevelType w:val="hybridMultilevel"/>
    <w:tmpl w:val="D036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1930C0"/>
    <w:multiLevelType w:val="hybridMultilevel"/>
    <w:tmpl w:val="FBD8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17092"/>
    <w:multiLevelType w:val="hybridMultilevel"/>
    <w:tmpl w:val="B9E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70C02"/>
    <w:multiLevelType w:val="hybridMultilevel"/>
    <w:tmpl w:val="C39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811FC"/>
    <w:multiLevelType w:val="hybridMultilevel"/>
    <w:tmpl w:val="4BC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F6393"/>
    <w:multiLevelType w:val="hybridMultilevel"/>
    <w:tmpl w:val="9A76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C6DD9"/>
    <w:multiLevelType w:val="hybridMultilevel"/>
    <w:tmpl w:val="D702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29"/>
    <w:rsid w:val="00041CD8"/>
    <w:rsid w:val="00046ED2"/>
    <w:rsid w:val="000C6A74"/>
    <w:rsid w:val="000C7D39"/>
    <w:rsid w:val="000D6405"/>
    <w:rsid w:val="000D6EC6"/>
    <w:rsid w:val="001A1DC6"/>
    <w:rsid w:val="001C5DAA"/>
    <w:rsid w:val="001F0565"/>
    <w:rsid w:val="002A4EB4"/>
    <w:rsid w:val="00316011"/>
    <w:rsid w:val="00331346"/>
    <w:rsid w:val="00373BC9"/>
    <w:rsid w:val="00381CE8"/>
    <w:rsid w:val="003A5CAE"/>
    <w:rsid w:val="003F1E38"/>
    <w:rsid w:val="00411A84"/>
    <w:rsid w:val="00547525"/>
    <w:rsid w:val="00607FAB"/>
    <w:rsid w:val="00665D88"/>
    <w:rsid w:val="00705527"/>
    <w:rsid w:val="00724D91"/>
    <w:rsid w:val="00733123"/>
    <w:rsid w:val="007967A8"/>
    <w:rsid w:val="007A43EF"/>
    <w:rsid w:val="007B4CF4"/>
    <w:rsid w:val="007E56BF"/>
    <w:rsid w:val="00800804"/>
    <w:rsid w:val="008C6B85"/>
    <w:rsid w:val="00B335F4"/>
    <w:rsid w:val="00BA4711"/>
    <w:rsid w:val="00BA5997"/>
    <w:rsid w:val="00BD4429"/>
    <w:rsid w:val="00C16788"/>
    <w:rsid w:val="00C3563F"/>
    <w:rsid w:val="00C36BB0"/>
    <w:rsid w:val="00C97095"/>
    <w:rsid w:val="00CC7AD5"/>
    <w:rsid w:val="00CE7E48"/>
    <w:rsid w:val="00DB41C3"/>
    <w:rsid w:val="00DE6E1D"/>
    <w:rsid w:val="00E609D1"/>
    <w:rsid w:val="00E6462E"/>
    <w:rsid w:val="00E969A7"/>
    <w:rsid w:val="00EA7A1C"/>
    <w:rsid w:val="00EB7880"/>
    <w:rsid w:val="00F17B9B"/>
    <w:rsid w:val="00F269C1"/>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4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E48"/>
    <w:pPr>
      <w:widowControl/>
      <w:suppressAutoHyphens w:val="0"/>
      <w:autoSpaceDE/>
      <w:spacing w:before="100" w:beforeAutospacing="1" w:after="100" w:afterAutospacing="1"/>
    </w:pPr>
    <w:rPr>
      <w:rFonts w:ascii="Tahoma" w:hAnsi="Tahoma" w:cs="Tahom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4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E48"/>
    <w:pPr>
      <w:widowControl/>
      <w:suppressAutoHyphens w:val="0"/>
      <w:autoSpaceDE/>
      <w:spacing w:before="100" w:beforeAutospacing="1" w:after="100" w:afterAutospacing="1"/>
    </w:pPr>
    <w:rPr>
      <w:rFonts w:ascii="Tahoma" w:hAnsi="Tahoma" w:cs="Tahom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3152">
      <w:bodyDiv w:val="1"/>
      <w:marLeft w:val="0"/>
      <w:marRight w:val="0"/>
      <w:marTop w:val="0"/>
      <w:marBottom w:val="0"/>
      <w:divBdr>
        <w:top w:val="none" w:sz="0" w:space="0" w:color="auto"/>
        <w:left w:val="none" w:sz="0" w:space="0" w:color="auto"/>
        <w:bottom w:val="none" w:sz="0" w:space="0" w:color="auto"/>
        <w:right w:val="none" w:sz="0" w:space="0" w:color="auto"/>
      </w:divBdr>
    </w:div>
    <w:div w:id="1436898382">
      <w:bodyDiv w:val="1"/>
      <w:marLeft w:val="0"/>
      <w:marRight w:val="0"/>
      <w:marTop w:val="0"/>
      <w:marBottom w:val="0"/>
      <w:divBdr>
        <w:top w:val="none" w:sz="0" w:space="0" w:color="auto"/>
        <w:left w:val="none" w:sz="0" w:space="0" w:color="auto"/>
        <w:bottom w:val="none" w:sz="0" w:space="0" w:color="auto"/>
        <w:right w:val="none" w:sz="0" w:space="0" w:color="auto"/>
      </w:divBdr>
    </w:div>
    <w:div w:id="1592394072">
      <w:bodyDiv w:val="1"/>
      <w:marLeft w:val="0"/>
      <w:marRight w:val="0"/>
      <w:marTop w:val="0"/>
      <w:marBottom w:val="0"/>
      <w:divBdr>
        <w:top w:val="none" w:sz="0" w:space="0" w:color="auto"/>
        <w:left w:val="none" w:sz="0" w:space="0" w:color="auto"/>
        <w:bottom w:val="none" w:sz="0" w:space="0" w:color="auto"/>
        <w:right w:val="none" w:sz="0" w:space="0" w:color="auto"/>
      </w:divBdr>
    </w:div>
    <w:div w:id="1889143812">
      <w:bodyDiv w:val="1"/>
      <w:marLeft w:val="0"/>
      <w:marRight w:val="0"/>
      <w:marTop w:val="0"/>
      <w:marBottom w:val="0"/>
      <w:divBdr>
        <w:top w:val="none" w:sz="0" w:space="0" w:color="auto"/>
        <w:left w:val="none" w:sz="0" w:space="0" w:color="auto"/>
        <w:bottom w:val="none" w:sz="0" w:space="0" w:color="auto"/>
        <w:right w:val="none" w:sz="0" w:space="0" w:color="auto"/>
      </w:divBdr>
    </w:div>
    <w:div w:id="19674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Holly (PA)</dc:creator>
  <cp:keywords/>
  <dc:description/>
  <cp:lastModifiedBy>Gorman</cp:lastModifiedBy>
  <cp:revision>7</cp:revision>
  <dcterms:created xsi:type="dcterms:W3CDTF">2021-07-27T23:03:00Z</dcterms:created>
  <dcterms:modified xsi:type="dcterms:W3CDTF">2021-08-23T00:20:00Z</dcterms:modified>
</cp:coreProperties>
</file>